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E6791" w14:textId="3C61C0D5"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300664">
        <w:rPr>
          <w:rFonts w:ascii="Arial" w:hAnsi="Arial" w:cs="Arial"/>
          <w:b/>
          <w:sz w:val="24"/>
          <w:szCs w:val="24"/>
        </w:rPr>
        <w:t>100</w:t>
      </w:r>
      <w:r w:rsidR="00D17098">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A910AD" w:rsidRPr="00A910AD">
        <w:rPr>
          <w:rFonts w:ascii="Arial" w:hAnsi="Arial" w:cs="Times New Roman"/>
          <w:b/>
          <w:bCs/>
          <w:sz w:val="24"/>
          <w:szCs w:val="20"/>
          <w:lang w:val="en-GB" w:eastAsia="ja-JP"/>
        </w:rPr>
        <w:t>R4-</w:t>
      </w:r>
      <w:r w:rsidR="00CF34A9" w:rsidRPr="00CF34A9">
        <w:rPr>
          <w:rFonts w:ascii="Arial" w:hAnsi="Arial" w:cs="Times New Roman"/>
          <w:b/>
          <w:bCs/>
          <w:sz w:val="24"/>
          <w:szCs w:val="20"/>
          <w:lang w:val="en-GB" w:eastAsia="ja-JP"/>
        </w:rPr>
        <w:t>2112876</w:t>
      </w:r>
    </w:p>
    <w:p w14:paraId="6ED80F8C" w14:textId="10D48A60"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300664">
        <w:rPr>
          <w:rFonts w:ascii="Arial" w:hAnsi="Arial"/>
          <w:b/>
          <w:sz w:val="24"/>
          <w:szCs w:val="24"/>
          <w:lang w:eastAsia="zh-CN"/>
        </w:rPr>
        <w:t>Aug</w:t>
      </w:r>
      <w:r w:rsidR="00C573E3">
        <w:rPr>
          <w:rFonts w:ascii="Arial" w:hAnsi="Arial" w:hint="eastAsia"/>
          <w:b/>
          <w:sz w:val="24"/>
          <w:szCs w:val="24"/>
          <w:lang w:eastAsia="zh-CN"/>
        </w:rPr>
        <w:t>.</w:t>
      </w:r>
      <w:r w:rsidR="000A1CC7">
        <w:rPr>
          <w:rFonts w:ascii="Arial" w:hAnsi="Arial"/>
          <w:b/>
          <w:sz w:val="24"/>
          <w:szCs w:val="24"/>
          <w:lang w:eastAsia="zh-CN"/>
        </w:rPr>
        <w:t>1</w:t>
      </w:r>
      <w:r w:rsidR="00300664">
        <w:rPr>
          <w:rFonts w:ascii="Arial" w:hAnsi="Arial"/>
          <w:b/>
          <w:sz w:val="24"/>
          <w:szCs w:val="24"/>
          <w:lang w:eastAsia="zh-CN"/>
        </w:rPr>
        <w:t>6</w:t>
      </w:r>
      <w:r>
        <w:rPr>
          <w:rFonts w:ascii="Arial" w:hAnsi="Arial"/>
          <w:b/>
          <w:sz w:val="24"/>
          <w:szCs w:val="24"/>
          <w:lang w:eastAsia="zh-CN"/>
        </w:rPr>
        <w:t xml:space="preserve"> - </w:t>
      </w:r>
      <w:r w:rsidR="008A4C2C">
        <w:rPr>
          <w:rFonts w:ascii="Arial" w:hAnsi="Arial"/>
          <w:b/>
          <w:sz w:val="24"/>
          <w:szCs w:val="24"/>
          <w:lang w:eastAsia="zh-CN"/>
        </w:rPr>
        <w:t>2</w:t>
      </w:r>
      <w:r w:rsidR="000A1CC7">
        <w:rPr>
          <w:rFonts w:ascii="Arial" w:hAnsi="Arial"/>
          <w:b/>
          <w:sz w:val="24"/>
          <w:szCs w:val="24"/>
          <w:lang w:eastAsia="zh-CN"/>
        </w:rPr>
        <w:t>7</w:t>
      </w:r>
      <w:r w:rsidRPr="00554399">
        <w:rPr>
          <w:rFonts w:ascii="Arial" w:hAnsi="Arial"/>
          <w:b/>
          <w:sz w:val="24"/>
          <w:szCs w:val="24"/>
          <w:lang w:eastAsia="zh-CN"/>
        </w:rPr>
        <w:t>, 202</w:t>
      </w:r>
      <w:r w:rsidR="008A4C2C">
        <w:rPr>
          <w:rFonts w:ascii="Arial" w:hAnsi="Arial" w:cs="Times New Roman"/>
          <w:b/>
          <w:sz w:val="24"/>
          <w:szCs w:val="20"/>
          <w:lang w:val="en-GB"/>
        </w:rPr>
        <w:t>1</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75F15E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C573E3">
        <w:rPr>
          <w:rFonts w:ascii="Arial" w:eastAsia="Calibri" w:hAnsi="Arial" w:cs="Arial"/>
          <w:b/>
          <w:bCs/>
          <w:sz w:val="24"/>
          <w:lang w:val="en-GB"/>
        </w:rPr>
        <w:t xml:space="preserve">activation </w:t>
      </w:r>
      <w:r w:rsidR="001F5F91">
        <w:rPr>
          <w:rFonts w:ascii="Arial" w:eastAsia="Calibri" w:hAnsi="Arial" w:cs="Arial"/>
          <w:b/>
          <w:bCs/>
          <w:sz w:val="24"/>
          <w:lang w:val="en-GB"/>
        </w:rPr>
        <w:t xml:space="preserve">delay for </w:t>
      </w:r>
      <w:r w:rsidR="00DB5D30">
        <w:rPr>
          <w:rFonts w:ascii="Arial" w:eastAsia="Calibri" w:hAnsi="Arial" w:cs="Arial"/>
          <w:b/>
          <w:bCs/>
          <w:sz w:val="24"/>
          <w:lang w:val="en-GB"/>
        </w:rPr>
        <w:t xml:space="preserve">deactivated </w:t>
      </w:r>
      <w:r w:rsidR="001F5F91">
        <w:rPr>
          <w:rFonts w:ascii="Arial" w:eastAsia="Calibri" w:hAnsi="Arial" w:cs="Arial"/>
          <w:b/>
          <w:bCs/>
          <w:sz w:val="24"/>
          <w:lang w:val="en-GB"/>
        </w:rPr>
        <w:t xml:space="preserve">PUCCH </w:t>
      </w:r>
      <w:proofErr w:type="spellStart"/>
      <w:r w:rsidR="001F5F91">
        <w:rPr>
          <w:rFonts w:ascii="Arial" w:eastAsia="Calibri" w:hAnsi="Arial" w:cs="Arial"/>
          <w:b/>
          <w:bCs/>
          <w:sz w:val="24"/>
          <w:lang w:val="en-GB"/>
        </w:rPr>
        <w:t>SCell</w:t>
      </w:r>
      <w:proofErr w:type="spellEnd"/>
    </w:p>
    <w:p w14:paraId="53921647" w14:textId="713F3EA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0A1CC7">
        <w:rPr>
          <w:rFonts w:ascii="Arial" w:eastAsia="MS Mincho" w:hAnsi="Arial" w:cs="Arial"/>
          <w:b/>
          <w:bCs/>
          <w:sz w:val="24"/>
          <w:szCs w:val="20"/>
          <w:lang w:val="en-GB"/>
        </w:rPr>
        <w:t>9.</w:t>
      </w:r>
      <w:r w:rsidR="00300664">
        <w:rPr>
          <w:rFonts w:ascii="Arial" w:eastAsia="MS Mincho" w:hAnsi="Arial" w:cs="Arial"/>
          <w:b/>
          <w:bCs/>
          <w:sz w:val="24"/>
          <w:szCs w:val="20"/>
          <w:lang w:val="en-GB"/>
        </w:rPr>
        <w:t>10</w:t>
      </w:r>
      <w:r w:rsidR="005F1448">
        <w:rPr>
          <w:rFonts w:ascii="Arial" w:eastAsia="MS Mincho" w:hAnsi="Arial" w:cs="Arial"/>
          <w:b/>
          <w:bCs/>
          <w:sz w:val="24"/>
          <w:szCs w:val="20"/>
          <w:lang w:val="en-GB"/>
        </w:rPr>
        <w:t>.2.3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7349C2F" w:rsidR="00A22B78" w:rsidRPr="00A90222" w:rsidRDefault="00192EF5" w:rsidP="00241CE0">
      <w:pPr>
        <w:spacing w:before="120" w:after="120" w:line="256" w:lineRule="auto"/>
        <w:jc w:val="both"/>
      </w:pPr>
      <w:r>
        <w:rPr>
          <w:rFonts w:hint="eastAsia"/>
          <w:lang w:eastAsia="zh-CN"/>
        </w:rPr>
        <w:t>In</w:t>
      </w:r>
      <w:r w:rsidR="00F76141">
        <w:t xml:space="preserve"> RAN</w:t>
      </w:r>
      <w:r w:rsidR="00A76497">
        <w:t>4</w:t>
      </w:r>
      <w:r w:rsidR="00F76141">
        <w:t>#</w:t>
      </w:r>
      <w:r w:rsidR="00A76497">
        <w:t>9</w:t>
      </w:r>
      <w:r w:rsidR="00241CE0">
        <w:t>9</w:t>
      </w:r>
      <w:r w:rsidR="004B0C81">
        <w:t>bis-e</w:t>
      </w:r>
      <w:r w:rsidR="00F76141">
        <w:t xml:space="preserve"> meeting,</w:t>
      </w:r>
      <w:r>
        <w:t xml:space="preserve"> the </w:t>
      </w:r>
      <w:r w:rsidR="004B0C81">
        <w:t xml:space="preserve">RRM requirements for PUCCH </w:t>
      </w:r>
      <w:proofErr w:type="spellStart"/>
      <w:r w:rsidR="004B0C81">
        <w:t>SCell</w:t>
      </w:r>
      <w:proofErr w:type="spellEnd"/>
      <w:r w:rsidR="004B0C81">
        <w:t xml:space="preserve"> activation and deactivation</w:t>
      </w:r>
      <w:r>
        <w:t xml:space="preserve"> </w:t>
      </w:r>
      <w:r w:rsidR="004B0C81">
        <w:t>were further</w:t>
      </w:r>
      <w:r>
        <w:t xml:space="preserve"> </w:t>
      </w:r>
      <w:r w:rsidR="00B36647">
        <w:t xml:space="preserve">discussed </w:t>
      </w:r>
      <w:r w:rsidR="004B0C81">
        <w:t>and t</w:t>
      </w:r>
      <w:r w:rsidR="00B36647">
        <w:t xml:space="preserve">he </w:t>
      </w:r>
      <w:r w:rsidR="00241CE0">
        <w:t>agreements are captured in</w:t>
      </w:r>
      <w:r w:rsidR="000E2CDC">
        <w:t xml:space="preserve"> the </w:t>
      </w:r>
      <w:r w:rsidR="00B36647">
        <w:t xml:space="preserve">way forward [1]. </w:t>
      </w:r>
      <w:r w:rsidR="00681201">
        <w:t>In this paper</w:t>
      </w:r>
      <w:r w:rsidR="0042644D">
        <w:t>,</w:t>
      </w:r>
      <w:r w:rsidR="00681201">
        <w:t xml:space="preserve"> we </w:t>
      </w:r>
      <w:r w:rsidR="004B0C81">
        <w:t>will continue the discussion on the</w:t>
      </w:r>
      <w:r w:rsidR="00B36647">
        <w:t xml:space="preserve"> UE behavior options during PUCCH </w:t>
      </w:r>
      <w:proofErr w:type="spellStart"/>
      <w:r w:rsidR="00B36647">
        <w:t>SCell</w:t>
      </w:r>
      <w:proofErr w:type="spellEnd"/>
      <w:r w:rsidR="00B36647">
        <w:t xml:space="preserve"> activation and how to</w:t>
      </w:r>
      <w:r>
        <w:t xml:space="preserve"> defin</w:t>
      </w:r>
      <w:r w:rsidR="00B36647">
        <w:t>e</w:t>
      </w:r>
      <w:r>
        <w:t xml:space="preserve"> the </w:t>
      </w:r>
      <w:r w:rsidR="00744DFE">
        <w:t xml:space="preserve">activation </w:t>
      </w:r>
      <w:r w:rsidR="00332249">
        <w:t>delay</w:t>
      </w:r>
      <w:r>
        <w:t xml:space="preserve"> requirements</w:t>
      </w:r>
      <w:r w:rsidR="00885327">
        <w:t xml:space="preserve"> </w:t>
      </w:r>
      <w:r w:rsidR="00B36647">
        <w:t>accordingly</w:t>
      </w:r>
      <w:r w:rsidR="00681201">
        <w:t>.</w:t>
      </w:r>
      <w:r w:rsidR="00F76141">
        <w:t xml:space="preserve">        </w:t>
      </w:r>
    </w:p>
    <w:p w14:paraId="2FF6A72B" w14:textId="5C689648" w:rsidR="003B659E" w:rsidRPr="00841BCD" w:rsidRDefault="000E2CDC" w:rsidP="00AE56B1">
      <w:pPr>
        <w:pStyle w:val="RAN4H1"/>
      </w:pPr>
      <w:bookmarkStart w:id="2" w:name="_Hlk66785421"/>
      <w:r>
        <w:t>Beam information</w:t>
      </w:r>
      <w:r w:rsidR="00C13218">
        <w:t xml:space="preserve"> (SSB index)</w:t>
      </w:r>
      <w:r>
        <w:t xml:space="preserve"> indication</w:t>
      </w:r>
      <w:r w:rsidR="000127D2">
        <w:t xml:space="preserve"> </w:t>
      </w:r>
    </w:p>
    <w:bookmarkEnd w:id="2"/>
    <w:p w14:paraId="1B4F7591" w14:textId="35962D5D" w:rsidR="00F0618E" w:rsidRDefault="00531DCC" w:rsidP="001153F3">
      <w:pPr>
        <w:spacing w:after="120"/>
        <w:jc w:val="both"/>
        <w:rPr>
          <w:lang w:val="en-GB" w:eastAsia="zh-CN"/>
        </w:rPr>
      </w:pPr>
      <w:r>
        <w:rPr>
          <w:lang w:eastAsia="zh-CN"/>
        </w:rPr>
        <w:t xml:space="preserve">In last meeting, it was agreed that the UE </w:t>
      </w:r>
      <w:r>
        <w:rPr>
          <w:lang w:val="en-GB" w:eastAsia="zh-CN"/>
        </w:rPr>
        <w:t>shall</w:t>
      </w:r>
      <w:r w:rsidRPr="00531DCC">
        <w:rPr>
          <w:lang w:val="en-GB" w:eastAsia="zh-CN"/>
        </w:rPr>
        <w:t xml:space="preserve"> indicate the beam information to network for determining the associated SSB in PDCCH order for RA</w:t>
      </w:r>
      <w:r>
        <w:rPr>
          <w:lang w:val="en-GB" w:eastAsia="zh-CN"/>
        </w:rPr>
        <w:t xml:space="preserve"> in the following cases</w:t>
      </w:r>
      <w:r w:rsidR="00153499">
        <w:rPr>
          <w:lang w:val="en-GB" w:eastAsia="zh-CN"/>
        </w:rPr>
        <w:t xml:space="preserve"> [1]</w:t>
      </w:r>
      <w:r>
        <w:rPr>
          <w:lang w:val="en-GB" w:eastAsia="zh-CN"/>
        </w:rPr>
        <w:t xml:space="preserve">: </w:t>
      </w:r>
    </w:p>
    <w:p w14:paraId="58DFB4A5" w14:textId="142E58DA" w:rsidR="00531DCC" w:rsidRDefault="00531DCC" w:rsidP="00531DCC">
      <w:pPr>
        <w:pStyle w:val="ListParagraph"/>
        <w:numPr>
          <w:ilvl w:val="0"/>
          <w:numId w:val="32"/>
        </w:numPr>
        <w:spacing w:after="120"/>
        <w:jc w:val="both"/>
        <w:rPr>
          <w:lang w:val="en-GB" w:eastAsia="zh-CN"/>
        </w:rPr>
      </w:pPr>
      <w:r w:rsidRPr="00531DCC">
        <w:rPr>
          <w:lang w:val="en-GB" w:eastAsia="zh-CN"/>
        </w:rPr>
        <w:t xml:space="preserve">If the target PUCCH </w:t>
      </w:r>
      <w:proofErr w:type="spellStart"/>
      <w:r w:rsidRPr="00531DCC">
        <w:rPr>
          <w:lang w:val="en-GB" w:eastAsia="zh-CN"/>
        </w:rPr>
        <w:t>S</w:t>
      </w:r>
      <w:r>
        <w:rPr>
          <w:lang w:val="en-GB" w:eastAsia="zh-CN"/>
        </w:rPr>
        <w:t>C</w:t>
      </w:r>
      <w:r w:rsidRPr="00531DCC">
        <w:rPr>
          <w:lang w:val="en-GB" w:eastAsia="zh-CN"/>
        </w:rPr>
        <w:t>ell</w:t>
      </w:r>
      <w:proofErr w:type="spellEnd"/>
      <w:r w:rsidRPr="00531DCC">
        <w:rPr>
          <w:lang w:val="en-GB" w:eastAsia="zh-CN"/>
        </w:rPr>
        <w:t xml:space="preserve"> is unknown cell in FR2</w:t>
      </w:r>
      <w:r>
        <w:rPr>
          <w:lang w:val="en-GB" w:eastAsia="zh-CN"/>
        </w:rPr>
        <w:t>, and i</w:t>
      </w:r>
      <w:r w:rsidRPr="00531DCC">
        <w:rPr>
          <w:lang w:val="en-GB" w:eastAsia="zh-CN"/>
        </w:rPr>
        <w:t xml:space="preserve">f there is </w:t>
      </w:r>
      <w:r>
        <w:rPr>
          <w:lang w:val="en-GB" w:eastAsia="zh-CN"/>
        </w:rPr>
        <w:t>no</w:t>
      </w:r>
      <w:r w:rsidRPr="00531DCC">
        <w:rPr>
          <w:lang w:val="en-GB" w:eastAsia="zh-CN"/>
        </w:rPr>
        <w:t xml:space="preserve"> active serving cell on that FR2 band </w:t>
      </w:r>
      <w:r w:rsidRPr="00531DCC">
        <w:rPr>
          <w:lang w:eastAsia="zh-CN"/>
        </w:rPr>
        <w:t>(</w:t>
      </w:r>
      <w:r w:rsidRPr="00531DCC">
        <w:rPr>
          <w:lang w:val="en-GB" w:eastAsia="zh-CN"/>
        </w:rPr>
        <w:t xml:space="preserve">following the same conditions in TS38.133 section 8.3.2 for intra-band FR2 </w:t>
      </w:r>
      <w:proofErr w:type="spellStart"/>
      <w:r w:rsidRPr="00531DCC">
        <w:rPr>
          <w:lang w:val="en-GB" w:eastAsia="zh-CN"/>
        </w:rPr>
        <w:t>S</w:t>
      </w:r>
      <w:r w:rsidR="00CF34A9">
        <w:rPr>
          <w:lang w:val="en-GB" w:eastAsia="zh-CN"/>
        </w:rPr>
        <w:t>C</w:t>
      </w:r>
      <w:r w:rsidRPr="00531DCC">
        <w:rPr>
          <w:lang w:val="en-GB" w:eastAsia="zh-CN"/>
        </w:rPr>
        <w:t>ell</w:t>
      </w:r>
      <w:proofErr w:type="spellEnd"/>
      <w:r w:rsidRPr="00531DCC">
        <w:rPr>
          <w:lang w:val="en-GB" w:eastAsia="zh-CN"/>
        </w:rPr>
        <w:t xml:space="preserve"> activation),</w:t>
      </w:r>
      <w:r>
        <w:rPr>
          <w:lang w:val="en-GB" w:eastAsia="zh-CN"/>
        </w:rPr>
        <w:t xml:space="preserve"> or</w:t>
      </w:r>
    </w:p>
    <w:p w14:paraId="5A3AEC3D" w14:textId="05C7DD39" w:rsidR="00531DCC" w:rsidRPr="00531DCC" w:rsidRDefault="00531DCC" w:rsidP="00531DCC">
      <w:pPr>
        <w:pStyle w:val="ListParagraph"/>
        <w:numPr>
          <w:ilvl w:val="0"/>
          <w:numId w:val="32"/>
        </w:numPr>
        <w:spacing w:after="120"/>
        <w:jc w:val="both"/>
        <w:rPr>
          <w:lang w:val="en-GB" w:eastAsia="zh-CN"/>
        </w:rPr>
      </w:pPr>
      <w:r w:rsidRPr="00531DCC">
        <w:rPr>
          <w:lang w:val="en-GB" w:eastAsia="zh-CN"/>
        </w:rPr>
        <w:t xml:space="preserve">If the target PUCCH </w:t>
      </w:r>
      <w:proofErr w:type="spellStart"/>
      <w:r w:rsidRPr="00531DCC">
        <w:rPr>
          <w:lang w:val="en-GB" w:eastAsia="zh-CN"/>
        </w:rPr>
        <w:t>S</w:t>
      </w:r>
      <w:r w:rsidR="00CF34A9">
        <w:rPr>
          <w:lang w:val="en-GB" w:eastAsia="zh-CN"/>
        </w:rPr>
        <w:t>C</w:t>
      </w:r>
      <w:r w:rsidRPr="00531DCC">
        <w:rPr>
          <w:lang w:val="en-GB" w:eastAsia="zh-CN"/>
        </w:rPr>
        <w:t>ell</w:t>
      </w:r>
      <w:proofErr w:type="spellEnd"/>
      <w:r w:rsidRPr="00531DCC">
        <w:rPr>
          <w:lang w:val="en-GB" w:eastAsia="zh-CN"/>
        </w:rPr>
        <w:t xml:space="preserve"> is unknown cell in FR</w:t>
      </w:r>
      <w:r>
        <w:rPr>
          <w:lang w:val="en-GB" w:eastAsia="zh-CN"/>
        </w:rPr>
        <w:t>1 and i</w:t>
      </w:r>
      <w:r w:rsidRPr="00531DCC">
        <w:rPr>
          <w:lang w:val="en-GB" w:eastAsia="zh-CN"/>
        </w:rPr>
        <w:t xml:space="preserve">f it is </w:t>
      </w:r>
      <w:r>
        <w:rPr>
          <w:lang w:val="en-GB" w:eastAsia="zh-CN"/>
        </w:rPr>
        <w:t xml:space="preserve">not </w:t>
      </w:r>
      <w:r w:rsidRPr="00531DCC">
        <w:rPr>
          <w:lang w:val="en-GB" w:eastAsia="zh-CN"/>
        </w:rPr>
        <w:t xml:space="preserve">contiguous to an active serving cell in the same band (following the same conditions in TS38.133 section 8.3.2 for intra-band contiguous FR1 </w:t>
      </w:r>
      <w:proofErr w:type="spellStart"/>
      <w:r w:rsidRPr="00531DCC">
        <w:rPr>
          <w:lang w:val="en-GB" w:eastAsia="zh-CN"/>
        </w:rPr>
        <w:t>S</w:t>
      </w:r>
      <w:r w:rsidR="00CF34A9">
        <w:rPr>
          <w:lang w:val="en-GB" w:eastAsia="zh-CN"/>
        </w:rPr>
        <w:t>C</w:t>
      </w:r>
      <w:r w:rsidRPr="00531DCC">
        <w:rPr>
          <w:lang w:val="en-GB" w:eastAsia="zh-CN"/>
        </w:rPr>
        <w:t>ell</w:t>
      </w:r>
      <w:proofErr w:type="spellEnd"/>
      <w:r w:rsidRPr="00531DCC">
        <w:rPr>
          <w:lang w:val="en-GB" w:eastAsia="zh-CN"/>
        </w:rPr>
        <w:t xml:space="preserve"> activation)</w:t>
      </w:r>
    </w:p>
    <w:p w14:paraId="2FB75852" w14:textId="5D016FB2" w:rsidR="00C13218" w:rsidRDefault="0038668D" w:rsidP="00C13218">
      <w:pPr>
        <w:spacing w:after="120"/>
        <w:jc w:val="both"/>
        <w:rPr>
          <w:lang w:eastAsia="zh-CN"/>
        </w:rPr>
      </w:pPr>
      <w:r>
        <w:rPr>
          <w:lang w:eastAsia="zh-CN"/>
        </w:rPr>
        <w:t>For the cases where beam information needs to be indicated,</w:t>
      </w:r>
      <w:r w:rsidR="00C13218">
        <w:rPr>
          <w:lang w:eastAsia="zh-CN"/>
        </w:rPr>
        <w:t xml:space="preserve"> the question comes if it is feasible to transmit the </w:t>
      </w:r>
      <w:r w:rsidR="0067409F">
        <w:rPr>
          <w:lang w:eastAsia="zh-CN"/>
        </w:rPr>
        <w:t>beam information</w:t>
      </w:r>
      <w:r w:rsidR="00C13218">
        <w:rPr>
          <w:lang w:eastAsia="zh-CN"/>
        </w:rPr>
        <w:t xml:space="preserve"> of PUCCH </w:t>
      </w:r>
      <w:proofErr w:type="spellStart"/>
      <w:r w:rsidR="00C13218">
        <w:rPr>
          <w:lang w:eastAsia="zh-CN"/>
        </w:rPr>
        <w:t>SCell</w:t>
      </w:r>
      <w:proofErr w:type="spellEnd"/>
      <w:r w:rsidR="00C13218">
        <w:rPr>
          <w:lang w:eastAsia="zh-CN"/>
        </w:rPr>
        <w:t xml:space="preserve"> on the </w:t>
      </w:r>
      <w:proofErr w:type="spellStart"/>
      <w:r w:rsidR="00C13218">
        <w:rPr>
          <w:lang w:eastAsia="zh-CN"/>
        </w:rPr>
        <w:t>PCell</w:t>
      </w:r>
      <w:proofErr w:type="spellEnd"/>
      <w:r w:rsidR="00C13218">
        <w:rPr>
          <w:lang w:eastAsia="zh-CN"/>
        </w:rPr>
        <w:t xml:space="preserve">. It is understood PUCCH for one </w:t>
      </w:r>
      <w:proofErr w:type="spellStart"/>
      <w:r w:rsidR="00C13218">
        <w:rPr>
          <w:lang w:eastAsia="zh-CN"/>
        </w:rPr>
        <w:t>SCell</w:t>
      </w:r>
      <w:proofErr w:type="spellEnd"/>
      <w:r w:rsidR="00C13218">
        <w:rPr>
          <w:lang w:eastAsia="zh-CN"/>
        </w:rPr>
        <w:t xml:space="preserve"> </w:t>
      </w:r>
      <w:r w:rsidR="0067409F">
        <w:rPr>
          <w:lang w:eastAsia="zh-CN"/>
        </w:rPr>
        <w:t>is</w:t>
      </w:r>
      <w:r w:rsidR="00C13218">
        <w:rPr>
          <w:lang w:eastAsia="zh-CN"/>
        </w:rPr>
        <w:t xml:space="preserve"> configured on either </w:t>
      </w:r>
      <w:proofErr w:type="spellStart"/>
      <w:r w:rsidR="00C13218">
        <w:rPr>
          <w:lang w:eastAsia="zh-CN"/>
        </w:rPr>
        <w:t>PCell</w:t>
      </w:r>
      <w:proofErr w:type="spellEnd"/>
      <w:r w:rsidR="00C13218">
        <w:rPr>
          <w:lang w:eastAsia="zh-CN"/>
        </w:rPr>
        <w:t xml:space="preserve"> or PUCCH </w:t>
      </w:r>
      <w:proofErr w:type="spellStart"/>
      <w:r w:rsidR="00C13218">
        <w:rPr>
          <w:lang w:eastAsia="zh-CN"/>
        </w:rPr>
        <w:t>SCell</w:t>
      </w:r>
      <w:proofErr w:type="spellEnd"/>
      <w:r w:rsidR="00C13218">
        <w:rPr>
          <w:lang w:eastAsia="zh-CN"/>
        </w:rPr>
        <w:t xml:space="preserve">. </w:t>
      </w:r>
      <w:r w:rsidR="00AD698E">
        <w:rPr>
          <w:rFonts w:hint="eastAsia"/>
          <w:lang w:eastAsia="zh-CN"/>
        </w:rPr>
        <w:t>As</w:t>
      </w:r>
      <w:r w:rsidR="00C13218">
        <w:rPr>
          <w:lang w:eastAsia="zh-CN"/>
        </w:rPr>
        <w:t xml:space="preserve"> the </w:t>
      </w:r>
      <w:proofErr w:type="spellStart"/>
      <w:r w:rsidR="00C13218">
        <w:rPr>
          <w:lang w:eastAsia="zh-CN"/>
        </w:rPr>
        <w:t>SCell</w:t>
      </w:r>
      <w:proofErr w:type="spellEnd"/>
      <w:r w:rsidR="00C13218">
        <w:rPr>
          <w:lang w:eastAsia="zh-CN"/>
        </w:rPr>
        <w:t xml:space="preserve"> is configured with PUCCH by RRC, we wonder if </w:t>
      </w:r>
      <w:r w:rsidR="00CF34A9">
        <w:rPr>
          <w:lang w:eastAsia="zh-CN"/>
        </w:rPr>
        <w:t>a</w:t>
      </w:r>
      <w:r w:rsidR="00C13218">
        <w:rPr>
          <w:lang w:eastAsia="zh-CN"/>
        </w:rPr>
        <w:t xml:space="preserve"> UE </w:t>
      </w:r>
      <w:r w:rsidR="00CF34A9">
        <w:rPr>
          <w:lang w:eastAsia="zh-CN"/>
        </w:rPr>
        <w:t xml:space="preserve">configured with PUCCH </w:t>
      </w:r>
      <w:proofErr w:type="spellStart"/>
      <w:r w:rsidR="00CF34A9">
        <w:rPr>
          <w:lang w:eastAsia="zh-CN"/>
        </w:rPr>
        <w:t>SCell</w:t>
      </w:r>
      <w:proofErr w:type="spellEnd"/>
      <w:r w:rsidR="00CF34A9">
        <w:rPr>
          <w:lang w:eastAsia="zh-CN"/>
        </w:rPr>
        <w:t xml:space="preserve"> </w:t>
      </w:r>
      <w:r w:rsidR="00C13218">
        <w:rPr>
          <w:lang w:eastAsia="zh-CN"/>
        </w:rPr>
        <w:t xml:space="preserve">can also use the PUCCH in </w:t>
      </w:r>
      <w:proofErr w:type="spellStart"/>
      <w:r w:rsidR="00C13218">
        <w:rPr>
          <w:lang w:eastAsia="zh-CN"/>
        </w:rPr>
        <w:t>PCell</w:t>
      </w:r>
      <w:proofErr w:type="spellEnd"/>
      <w:r w:rsidR="000C75DC">
        <w:rPr>
          <w:lang w:eastAsia="zh-CN"/>
        </w:rPr>
        <w:t>/</w:t>
      </w:r>
      <w:proofErr w:type="spellStart"/>
      <w:r w:rsidR="000C75DC">
        <w:rPr>
          <w:lang w:eastAsia="zh-CN"/>
        </w:rPr>
        <w:t>PSCell</w:t>
      </w:r>
      <w:proofErr w:type="spellEnd"/>
      <w:r w:rsidR="00C13218">
        <w:rPr>
          <w:lang w:eastAsia="zh-CN"/>
        </w:rPr>
        <w:t xml:space="preserve">. In any case, the </w:t>
      </w:r>
      <w:proofErr w:type="gramStart"/>
      <w:r w:rsidR="00C13218">
        <w:rPr>
          <w:lang w:eastAsia="zh-CN"/>
        </w:rPr>
        <w:t>feasibility</w:t>
      </w:r>
      <w:proofErr w:type="gramEnd"/>
      <w:r w:rsidR="00C13218">
        <w:rPr>
          <w:lang w:eastAsia="zh-CN"/>
        </w:rPr>
        <w:t xml:space="preserve"> and solutions of transmitting </w:t>
      </w:r>
      <w:r w:rsidR="0067409F">
        <w:rPr>
          <w:lang w:eastAsia="zh-CN"/>
        </w:rPr>
        <w:t>beam information</w:t>
      </w:r>
      <w:r w:rsidR="00C13218">
        <w:rPr>
          <w:lang w:eastAsia="zh-CN"/>
        </w:rPr>
        <w:t xml:space="preserve"> of PUCCH </w:t>
      </w:r>
      <w:proofErr w:type="spellStart"/>
      <w:r w:rsidR="00C13218">
        <w:rPr>
          <w:lang w:eastAsia="zh-CN"/>
        </w:rPr>
        <w:t>SCell</w:t>
      </w:r>
      <w:proofErr w:type="spellEnd"/>
      <w:r w:rsidR="00C13218">
        <w:rPr>
          <w:lang w:eastAsia="zh-CN"/>
        </w:rPr>
        <w:t xml:space="preserve"> on the </w:t>
      </w:r>
      <w:proofErr w:type="spellStart"/>
      <w:r w:rsidR="00C13218">
        <w:rPr>
          <w:lang w:eastAsia="zh-CN"/>
        </w:rPr>
        <w:t>PCell</w:t>
      </w:r>
      <w:proofErr w:type="spellEnd"/>
      <w:r w:rsidR="000C75DC">
        <w:rPr>
          <w:lang w:eastAsia="zh-CN"/>
        </w:rPr>
        <w:t>/</w:t>
      </w:r>
      <w:proofErr w:type="spellStart"/>
      <w:r w:rsidR="000C75DC">
        <w:rPr>
          <w:lang w:eastAsia="zh-CN"/>
        </w:rPr>
        <w:t>PSCell</w:t>
      </w:r>
      <w:proofErr w:type="spellEnd"/>
      <w:r w:rsidR="00C13218">
        <w:rPr>
          <w:lang w:eastAsia="zh-CN"/>
        </w:rPr>
        <w:t xml:space="preserve"> needs to be discussed. As this </w:t>
      </w:r>
      <w:r w:rsidR="00AD698E">
        <w:rPr>
          <w:lang w:eastAsia="zh-CN"/>
        </w:rPr>
        <w:t>is</w:t>
      </w:r>
      <w:r w:rsidR="00C13218">
        <w:rPr>
          <w:lang w:eastAsia="zh-CN"/>
        </w:rPr>
        <w:t xml:space="preserve"> more in RAN2 scope, </w:t>
      </w:r>
      <w:r w:rsidR="00CF34A9">
        <w:rPr>
          <w:lang w:eastAsia="zh-CN"/>
        </w:rPr>
        <w:t>we propose</w:t>
      </w:r>
      <w:r w:rsidR="00C13218">
        <w:rPr>
          <w:lang w:eastAsia="zh-CN"/>
        </w:rPr>
        <w:t xml:space="preserve"> send</w:t>
      </w:r>
      <w:r w:rsidR="00CF34A9">
        <w:rPr>
          <w:lang w:eastAsia="zh-CN"/>
        </w:rPr>
        <w:t>ing</w:t>
      </w:r>
      <w:r w:rsidR="007527CD">
        <w:rPr>
          <w:lang w:eastAsia="zh-CN"/>
        </w:rPr>
        <w:t xml:space="preserve"> an</w:t>
      </w:r>
      <w:r w:rsidR="00C13218">
        <w:rPr>
          <w:lang w:eastAsia="zh-CN"/>
        </w:rPr>
        <w:t xml:space="preserve"> LS to RAN1/RAN2 asking for the answers. </w:t>
      </w:r>
    </w:p>
    <w:p w14:paraId="27C41809" w14:textId="6D3E284B" w:rsidR="00C13218" w:rsidRDefault="00C13218" w:rsidP="00B06B53">
      <w:pPr>
        <w:jc w:val="both"/>
        <w:rPr>
          <w:b/>
          <w:bCs/>
          <w:lang w:eastAsia="zh-CN"/>
        </w:rPr>
      </w:pPr>
      <w:r w:rsidRPr="000127D2">
        <w:rPr>
          <w:b/>
          <w:bCs/>
          <w:lang w:eastAsia="zh-CN"/>
        </w:rPr>
        <w:t>Proposal</w:t>
      </w:r>
      <w:r w:rsidR="0038668D">
        <w:rPr>
          <w:b/>
          <w:bCs/>
          <w:lang w:eastAsia="zh-CN"/>
        </w:rPr>
        <w:t xml:space="preserve"> </w:t>
      </w:r>
      <w:r w:rsidR="00AD698E">
        <w:rPr>
          <w:b/>
          <w:bCs/>
          <w:lang w:eastAsia="zh-CN"/>
        </w:rPr>
        <w:t>1</w:t>
      </w:r>
      <w:r w:rsidRPr="000127D2">
        <w:rPr>
          <w:b/>
          <w:bCs/>
          <w:lang w:eastAsia="zh-CN"/>
        </w:rPr>
        <w:t xml:space="preserve">: </w:t>
      </w:r>
      <w:r w:rsidR="0067409F">
        <w:rPr>
          <w:b/>
          <w:bCs/>
          <w:lang w:eastAsia="zh-CN"/>
        </w:rPr>
        <w:t>For the cases where beam information needs to be indicated</w:t>
      </w:r>
      <w:r w:rsidRPr="000127D2">
        <w:rPr>
          <w:b/>
          <w:bCs/>
          <w:lang w:eastAsia="zh-CN"/>
        </w:rPr>
        <w:t xml:space="preserve">, </w:t>
      </w:r>
      <w:r w:rsidR="003C24E8">
        <w:rPr>
          <w:b/>
          <w:bCs/>
          <w:lang w:eastAsia="zh-CN"/>
        </w:rPr>
        <w:t>RAN4</w:t>
      </w:r>
      <w:r>
        <w:rPr>
          <w:b/>
          <w:bCs/>
          <w:lang w:eastAsia="zh-CN"/>
        </w:rPr>
        <w:t xml:space="preserve"> send LS to RAN1/2 asking for </w:t>
      </w:r>
      <w:r w:rsidRPr="000127D2">
        <w:rPr>
          <w:b/>
          <w:bCs/>
          <w:lang w:eastAsia="zh-CN"/>
        </w:rPr>
        <w:t xml:space="preserve">the feasibility and potential solutions </w:t>
      </w:r>
      <w:r w:rsidR="000C75DC">
        <w:rPr>
          <w:b/>
          <w:bCs/>
          <w:lang w:eastAsia="zh-CN"/>
        </w:rPr>
        <w:t>for</w:t>
      </w:r>
      <w:r w:rsidRPr="000127D2">
        <w:rPr>
          <w:b/>
          <w:bCs/>
          <w:lang w:eastAsia="zh-CN"/>
        </w:rPr>
        <w:t xml:space="preserve"> transmitting </w:t>
      </w:r>
      <w:r w:rsidR="0067409F">
        <w:rPr>
          <w:b/>
          <w:bCs/>
          <w:lang w:eastAsia="zh-CN"/>
        </w:rPr>
        <w:t>the beam information</w:t>
      </w:r>
      <w:r w:rsidRPr="000127D2">
        <w:rPr>
          <w:b/>
          <w:bCs/>
          <w:lang w:eastAsia="zh-CN"/>
        </w:rPr>
        <w:t xml:space="preserve"> of PUCCH </w:t>
      </w:r>
      <w:proofErr w:type="spellStart"/>
      <w:r w:rsidRPr="000127D2">
        <w:rPr>
          <w:b/>
          <w:bCs/>
          <w:lang w:eastAsia="zh-CN"/>
        </w:rPr>
        <w:t>SCell</w:t>
      </w:r>
      <w:proofErr w:type="spellEnd"/>
      <w:r w:rsidRPr="000127D2">
        <w:rPr>
          <w:b/>
          <w:bCs/>
          <w:lang w:eastAsia="zh-CN"/>
        </w:rPr>
        <w:t xml:space="preserve"> on the </w:t>
      </w:r>
      <w:proofErr w:type="spellStart"/>
      <w:r w:rsidRPr="000127D2">
        <w:rPr>
          <w:b/>
          <w:bCs/>
          <w:lang w:eastAsia="zh-CN"/>
        </w:rPr>
        <w:t>PCell</w:t>
      </w:r>
      <w:proofErr w:type="spellEnd"/>
      <w:r w:rsidR="003C24E8">
        <w:rPr>
          <w:b/>
          <w:bCs/>
          <w:lang w:eastAsia="zh-CN"/>
        </w:rPr>
        <w:t>/</w:t>
      </w:r>
      <w:proofErr w:type="spellStart"/>
      <w:r w:rsidR="003C24E8">
        <w:rPr>
          <w:b/>
          <w:bCs/>
          <w:lang w:eastAsia="zh-CN"/>
        </w:rPr>
        <w:t>PSCell</w:t>
      </w:r>
      <w:proofErr w:type="spellEnd"/>
      <w:r w:rsidRPr="000127D2">
        <w:rPr>
          <w:b/>
          <w:bCs/>
          <w:lang w:eastAsia="zh-CN"/>
        </w:rPr>
        <w:t xml:space="preserve">. </w:t>
      </w:r>
    </w:p>
    <w:p w14:paraId="37341F93" w14:textId="015BFD3C" w:rsidR="003305C5" w:rsidRDefault="003B0509" w:rsidP="00B06B53">
      <w:pPr>
        <w:jc w:val="both"/>
        <w:rPr>
          <w:bCs/>
        </w:rPr>
      </w:pPr>
      <w:r>
        <w:rPr>
          <w:lang w:eastAsia="zh-CN"/>
        </w:rPr>
        <w:t xml:space="preserve">On the uplink, it was agreed to consider the UL spatial relation during PUCCH </w:t>
      </w:r>
      <w:proofErr w:type="spellStart"/>
      <w:r>
        <w:rPr>
          <w:lang w:eastAsia="zh-CN"/>
        </w:rPr>
        <w:t>SCell</w:t>
      </w:r>
      <w:proofErr w:type="spellEnd"/>
      <w:r>
        <w:rPr>
          <w:lang w:eastAsia="zh-CN"/>
        </w:rPr>
        <w:t xml:space="preserve"> activation at least for valid case. It is FFS if this shall be considered for invalid case. </w:t>
      </w:r>
      <w:r w:rsidR="003305C5">
        <w:rPr>
          <w:lang w:eastAsia="zh-CN"/>
        </w:rPr>
        <w:t xml:space="preserve">We understood the UE </w:t>
      </w:r>
      <w:proofErr w:type="gramStart"/>
      <w:r w:rsidR="003305C5">
        <w:rPr>
          <w:lang w:eastAsia="zh-CN"/>
        </w:rPr>
        <w:t>is able to</w:t>
      </w:r>
      <w:proofErr w:type="gramEnd"/>
      <w:r w:rsidR="003305C5">
        <w:rPr>
          <w:lang w:eastAsia="zh-CN"/>
        </w:rPr>
        <w:t xml:space="preserve"> determine the uplink beam for the RA preamble transmission upon reception of PDCCH order. The same UL beam can be assumed for PUCCH transmission. In some cases, if the spatial relation of PUCCH resource activation command is </w:t>
      </w:r>
      <w:r w:rsidR="004660DE">
        <w:rPr>
          <w:lang w:eastAsia="zh-CN"/>
        </w:rPr>
        <w:t>initiated</w:t>
      </w:r>
      <w:r w:rsidR="003305C5">
        <w:rPr>
          <w:lang w:eastAsia="zh-CN"/>
        </w:rPr>
        <w:t xml:space="preserve">, this may bring additional MAC uncertainty to the PUCCH </w:t>
      </w:r>
      <w:proofErr w:type="spellStart"/>
      <w:r w:rsidR="003305C5">
        <w:rPr>
          <w:lang w:eastAsia="zh-CN"/>
        </w:rPr>
        <w:t>SCell</w:t>
      </w:r>
      <w:proofErr w:type="spellEnd"/>
      <w:r w:rsidR="003305C5">
        <w:rPr>
          <w:lang w:eastAsia="zh-CN"/>
        </w:rPr>
        <w:t xml:space="preserve"> activation. To simplify the discussion, we may assume </w:t>
      </w:r>
      <w:r w:rsidR="003305C5">
        <w:rPr>
          <w:bCs/>
        </w:rPr>
        <w:t>the spatial relation activation command and TCI activation command are received in the same MAC CE</w:t>
      </w:r>
      <w:r w:rsidR="004660DE">
        <w:rPr>
          <w:bCs/>
        </w:rPr>
        <w:t xml:space="preserve">, and the requirements are defined under this assumption. </w:t>
      </w:r>
    </w:p>
    <w:p w14:paraId="6EA92D30" w14:textId="209E0617" w:rsidR="003B0509" w:rsidRDefault="003B0509" w:rsidP="00B06B53">
      <w:pPr>
        <w:jc w:val="both"/>
        <w:rPr>
          <w:lang w:eastAsia="zh-CN"/>
        </w:rPr>
      </w:pPr>
      <w:r w:rsidRPr="00125AF3">
        <w:rPr>
          <w:noProof/>
          <w:sz w:val="16"/>
          <w:szCs w:val="16"/>
        </w:rPr>
        <mc:AlternateContent>
          <mc:Choice Requires="wps">
            <w:drawing>
              <wp:inline distT="0" distB="0" distL="0" distR="0" wp14:anchorId="6077D8AD" wp14:editId="2FA260BC">
                <wp:extent cx="6113145" cy="1924050"/>
                <wp:effectExtent l="0" t="0" r="2095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924050"/>
                        </a:xfrm>
                        <a:prstGeom prst="rect">
                          <a:avLst/>
                        </a:prstGeom>
                        <a:solidFill>
                          <a:srgbClr val="FFFFFF"/>
                        </a:solidFill>
                        <a:ln w="9525">
                          <a:solidFill>
                            <a:srgbClr val="000000"/>
                          </a:solidFill>
                          <a:miter lim="800000"/>
                          <a:headEnd/>
                          <a:tailEnd/>
                        </a:ln>
                      </wps:spPr>
                      <wps:txbx>
                        <w:txbxContent>
                          <w:p w14:paraId="1437D353" w14:textId="77777777" w:rsidR="003B0509" w:rsidRPr="003B0509" w:rsidRDefault="003B0509" w:rsidP="00827759">
                            <w:pPr>
                              <w:tabs>
                                <w:tab w:val="num" w:pos="720"/>
                              </w:tabs>
                              <w:spacing w:after="0" w:line="240" w:lineRule="auto"/>
                            </w:pPr>
                            <w:r w:rsidRPr="003B0509">
                              <w:rPr>
                                <w:b/>
                                <w:bCs/>
                                <w:u w:val="single"/>
                                <w:lang w:val="en-GB"/>
                              </w:rPr>
                              <w:t xml:space="preserve">Issue 1-2-5: </w:t>
                            </w:r>
                            <w:r w:rsidRPr="00D30441">
                              <w:rPr>
                                <w:b/>
                                <w:bCs/>
                                <w:szCs w:val="20"/>
                                <w:u w:val="single"/>
                                <w:lang w:val="en-GB"/>
                              </w:rPr>
                              <w:t>Whether</w:t>
                            </w:r>
                            <w:r w:rsidRPr="00D30441">
                              <w:rPr>
                                <w:b/>
                                <w:bCs/>
                                <w:u w:val="single"/>
                                <w:lang w:val="en-GB"/>
                              </w:rPr>
                              <w:t xml:space="preserve"> the</w:t>
                            </w:r>
                            <w:r w:rsidRPr="003B0509">
                              <w:rPr>
                                <w:b/>
                                <w:bCs/>
                                <w:u w:val="single"/>
                                <w:lang w:val="en-GB"/>
                              </w:rPr>
                              <w:t xml:space="preserve"> UL spatial relation is needed for PUCCH </w:t>
                            </w:r>
                            <w:proofErr w:type="spellStart"/>
                            <w:r w:rsidRPr="003B0509">
                              <w:rPr>
                                <w:b/>
                                <w:bCs/>
                                <w:u w:val="single"/>
                                <w:lang w:val="en-GB"/>
                              </w:rPr>
                              <w:t>Scell</w:t>
                            </w:r>
                            <w:proofErr w:type="spellEnd"/>
                            <w:r w:rsidRPr="003B0509">
                              <w:rPr>
                                <w:b/>
                                <w:bCs/>
                                <w:u w:val="single"/>
                                <w:lang w:val="en-GB"/>
                              </w:rPr>
                              <w:t xml:space="preserve"> activation? </w:t>
                            </w:r>
                          </w:p>
                          <w:p w14:paraId="3CB2C16A" w14:textId="77777777" w:rsidR="003B0509" w:rsidRPr="003B0509" w:rsidRDefault="003B0509" w:rsidP="00827759">
                            <w:pPr>
                              <w:numPr>
                                <w:ilvl w:val="0"/>
                                <w:numId w:val="33"/>
                              </w:numPr>
                              <w:tabs>
                                <w:tab w:val="left" w:pos="180"/>
                              </w:tabs>
                              <w:spacing w:before="60" w:after="0"/>
                            </w:pPr>
                            <w:r w:rsidRPr="003B0509">
                              <w:rPr>
                                <w:lang w:val="en-GB"/>
                              </w:rPr>
                              <w:t>Agreements</w:t>
                            </w:r>
                            <w:r w:rsidRPr="003B0509">
                              <w:t>:</w:t>
                            </w:r>
                          </w:p>
                          <w:p w14:paraId="30B2C412" w14:textId="77777777" w:rsidR="003B0509" w:rsidRPr="003B0509" w:rsidRDefault="003B0509" w:rsidP="00827759">
                            <w:pPr>
                              <w:numPr>
                                <w:ilvl w:val="1"/>
                                <w:numId w:val="33"/>
                              </w:numPr>
                              <w:tabs>
                                <w:tab w:val="clear" w:pos="1080"/>
                                <w:tab w:val="left" w:pos="360"/>
                                <w:tab w:val="num" w:pos="900"/>
                              </w:tabs>
                              <w:spacing w:after="0"/>
                              <w:ind w:left="540"/>
                            </w:pPr>
                            <w:r w:rsidRPr="003B0509">
                              <w:t xml:space="preserve">The UL spatial relation of PUCCH on target being-activated </w:t>
                            </w:r>
                            <w:proofErr w:type="spellStart"/>
                            <w:r w:rsidRPr="003B0509">
                              <w:t>Scell</w:t>
                            </w:r>
                            <w:proofErr w:type="spellEnd"/>
                            <w:r w:rsidRPr="003B0509">
                              <w:t xml:space="preserve"> should be considered for PUCCH </w:t>
                            </w:r>
                            <w:proofErr w:type="spellStart"/>
                            <w:r w:rsidRPr="003B0509">
                              <w:t>Scell</w:t>
                            </w:r>
                            <w:proofErr w:type="spellEnd"/>
                            <w:r w:rsidRPr="003B0509">
                              <w:t xml:space="preserve"> activation for valid case. </w:t>
                            </w:r>
                          </w:p>
                          <w:p w14:paraId="5518A1BB" w14:textId="77777777" w:rsidR="003B0509" w:rsidRPr="003B0509" w:rsidRDefault="003B0509" w:rsidP="00827759">
                            <w:pPr>
                              <w:numPr>
                                <w:ilvl w:val="2"/>
                                <w:numId w:val="33"/>
                              </w:numPr>
                              <w:tabs>
                                <w:tab w:val="clear" w:pos="1800"/>
                                <w:tab w:val="num" w:pos="1440"/>
                              </w:tabs>
                              <w:spacing w:after="0"/>
                              <w:ind w:left="630" w:hanging="180"/>
                            </w:pPr>
                            <w:r w:rsidRPr="003B0509">
                              <w:t>T</w:t>
                            </w:r>
                            <w:r w:rsidRPr="003B0509">
                              <w:rPr>
                                <w:lang w:val="en-GB"/>
                              </w:rPr>
                              <w:t xml:space="preserve">he UL spatial relation of PUCCH on target being-activated </w:t>
                            </w:r>
                            <w:proofErr w:type="spellStart"/>
                            <w:r w:rsidRPr="003B0509">
                              <w:rPr>
                                <w:lang w:val="en-GB"/>
                              </w:rPr>
                              <w:t>Scell</w:t>
                            </w:r>
                            <w:proofErr w:type="spellEnd"/>
                            <w:r w:rsidRPr="003B0509">
                              <w:rPr>
                                <w:lang w:val="en-GB"/>
                              </w:rPr>
                              <w:t xml:space="preserve"> should be considered for PUCCH </w:t>
                            </w:r>
                            <w:proofErr w:type="spellStart"/>
                            <w:r w:rsidRPr="003B0509">
                              <w:rPr>
                                <w:lang w:val="en-GB"/>
                              </w:rPr>
                              <w:t>Scell</w:t>
                            </w:r>
                            <w:proofErr w:type="spellEnd"/>
                            <w:r w:rsidRPr="003B0509">
                              <w:rPr>
                                <w:lang w:val="en-GB"/>
                              </w:rPr>
                              <w:t xml:space="preserve"> activation in FR2 only. </w:t>
                            </w:r>
                          </w:p>
                          <w:p w14:paraId="2D016FCE" w14:textId="77777777" w:rsidR="003B0509" w:rsidRPr="003B0509" w:rsidRDefault="003B0509" w:rsidP="00827759">
                            <w:pPr>
                              <w:numPr>
                                <w:ilvl w:val="3"/>
                                <w:numId w:val="33"/>
                              </w:numPr>
                              <w:tabs>
                                <w:tab w:val="clear" w:pos="2520"/>
                                <w:tab w:val="num" w:pos="900"/>
                              </w:tabs>
                              <w:spacing w:after="0"/>
                              <w:ind w:left="900" w:hanging="270"/>
                            </w:pPr>
                            <w:r w:rsidRPr="003B0509">
                              <w:rPr>
                                <w:lang w:val="en-GB"/>
                              </w:rPr>
                              <w:t xml:space="preserve">the time uncertainty of the MAC CE for UL spatial relation activation of PUCCH in target being-activated </w:t>
                            </w:r>
                            <w:proofErr w:type="spellStart"/>
                            <w:r w:rsidRPr="003B0509">
                              <w:rPr>
                                <w:lang w:val="en-GB"/>
                              </w:rPr>
                              <w:t>Scell</w:t>
                            </w:r>
                            <w:proofErr w:type="spellEnd"/>
                            <w:r w:rsidRPr="003B0509">
                              <w:rPr>
                                <w:lang w:val="en-GB"/>
                              </w:rPr>
                              <w:t xml:space="preserve"> shall be defined in the baseline FR2 </w:t>
                            </w:r>
                            <w:proofErr w:type="spellStart"/>
                            <w:r w:rsidRPr="003B0509">
                              <w:rPr>
                                <w:lang w:val="en-GB"/>
                              </w:rPr>
                              <w:t>Scell</w:t>
                            </w:r>
                            <w:proofErr w:type="spellEnd"/>
                            <w:r w:rsidRPr="003B0509">
                              <w:rPr>
                                <w:lang w:val="en-GB"/>
                              </w:rPr>
                              <w:t xml:space="preserve"> activation delay part (</w:t>
                            </w:r>
                            <w:proofErr w:type="spellStart"/>
                            <w:r w:rsidRPr="003B0509">
                              <w:rPr>
                                <w:lang w:val="en-GB"/>
                              </w:rPr>
                              <w:t>T</w:t>
                            </w:r>
                            <w:r w:rsidRPr="003B0509">
                              <w:rPr>
                                <w:vertAlign w:val="subscript"/>
                                <w:lang w:val="en-GB"/>
                              </w:rPr>
                              <w:t>activate_basic</w:t>
                            </w:r>
                            <w:proofErr w:type="spellEnd"/>
                            <w:r w:rsidRPr="003B0509">
                              <w:rPr>
                                <w:lang w:val="en-GB"/>
                              </w:rPr>
                              <w:t xml:space="preserve">). Details are FFS. </w:t>
                            </w:r>
                          </w:p>
                          <w:p w14:paraId="2B2B08C1" w14:textId="77777777" w:rsidR="003B0509" w:rsidRPr="003B0509" w:rsidRDefault="003B0509" w:rsidP="00827759">
                            <w:pPr>
                              <w:numPr>
                                <w:ilvl w:val="2"/>
                                <w:numId w:val="33"/>
                              </w:numPr>
                              <w:tabs>
                                <w:tab w:val="clear" w:pos="1800"/>
                                <w:tab w:val="num" w:pos="1440"/>
                              </w:tabs>
                              <w:spacing w:after="0"/>
                              <w:ind w:left="630" w:hanging="180"/>
                            </w:pPr>
                            <w:r w:rsidRPr="003B0509">
                              <w:rPr>
                                <w:lang w:val="en-GB"/>
                              </w:rPr>
                              <w:t xml:space="preserve">FFS: whether the UL spatial relation of PUCCH on target being-activated </w:t>
                            </w:r>
                            <w:proofErr w:type="spellStart"/>
                            <w:r w:rsidRPr="003B0509">
                              <w:rPr>
                                <w:lang w:val="en-GB"/>
                              </w:rPr>
                              <w:t>Scell</w:t>
                            </w:r>
                            <w:proofErr w:type="spellEnd"/>
                            <w:r w:rsidRPr="003B0509">
                              <w:rPr>
                                <w:lang w:val="en-GB"/>
                              </w:rPr>
                              <w:t xml:space="preserve"> should be considered for PUCCH </w:t>
                            </w:r>
                            <w:proofErr w:type="spellStart"/>
                            <w:r w:rsidRPr="003B0509">
                              <w:rPr>
                                <w:lang w:val="en-GB"/>
                              </w:rPr>
                              <w:t>Scell</w:t>
                            </w:r>
                            <w:proofErr w:type="spellEnd"/>
                            <w:r w:rsidRPr="003B0509">
                              <w:rPr>
                                <w:lang w:val="en-GB"/>
                              </w:rPr>
                              <w:t xml:space="preserve"> activation for invalid case. </w:t>
                            </w:r>
                          </w:p>
                          <w:p w14:paraId="679DA5C4" w14:textId="77777777" w:rsidR="003B0509" w:rsidRPr="003B0509" w:rsidRDefault="003B0509" w:rsidP="00827759">
                            <w:pPr>
                              <w:spacing w:after="0"/>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type w14:anchorId="6077D8AD" id="_x0000_t202" coordsize="21600,21600" o:spt="202" path="m,l,21600r21600,l21600,xe">
                <v:stroke joinstyle="miter"/>
                <v:path gradientshapeok="t" o:connecttype="rect"/>
              </v:shapetype>
              <v:shape id="Text Box 2" o:spid="_x0000_s1026" type="#_x0000_t202" style="width:481.3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">
                <v:textbox>
                  <w:txbxContent>
                    <w:p w14:paraId="1437D353" w14:textId="77777777" w:rsidR="003B0509" w:rsidRPr="003B0509" w:rsidRDefault="003B0509" w:rsidP="00827759">
                      <w:pPr>
                        <w:tabs>
                          <w:tab w:val="num" w:pos="720"/>
                        </w:tabs>
                        <w:spacing w:after="0" w:line="240" w:lineRule="auto"/>
                      </w:pPr>
                      <w:r w:rsidRPr="003B0509">
                        <w:rPr>
                          <w:b/>
                          <w:bCs/>
                          <w:u w:val="single"/>
                          <w:lang w:val="en-GB"/>
                        </w:rPr>
                        <w:t xml:space="preserve">Issue 1-2-5: </w:t>
                      </w:r>
                      <w:r w:rsidRPr="00D30441">
                        <w:rPr>
                          <w:b/>
                          <w:bCs/>
                          <w:szCs w:val="20"/>
                          <w:u w:val="single"/>
                          <w:lang w:val="en-GB"/>
                        </w:rPr>
                        <w:t>Whether</w:t>
                      </w:r>
                      <w:r w:rsidRPr="00D30441">
                        <w:rPr>
                          <w:b/>
                          <w:bCs/>
                          <w:u w:val="single"/>
                          <w:lang w:val="en-GB"/>
                        </w:rPr>
                        <w:t xml:space="preserve"> the</w:t>
                      </w:r>
                      <w:r w:rsidRPr="003B0509">
                        <w:rPr>
                          <w:b/>
                          <w:bCs/>
                          <w:u w:val="single"/>
                          <w:lang w:val="en-GB"/>
                        </w:rPr>
                        <w:t xml:space="preserve"> UL spatial relation is needed for PUCCH </w:t>
                      </w:r>
                      <w:proofErr w:type="spellStart"/>
                      <w:r w:rsidRPr="003B0509">
                        <w:rPr>
                          <w:b/>
                          <w:bCs/>
                          <w:u w:val="single"/>
                          <w:lang w:val="en-GB"/>
                        </w:rPr>
                        <w:t>Scell</w:t>
                      </w:r>
                      <w:proofErr w:type="spellEnd"/>
                      <w:r w:rsidRPr="003B0509">
                        <w:rPr>
                          <w:b/>
                          <w:bCs/>
                          <w:u w:val="single"/>
                          <w:lang w:val="en-GB"/>
                        </w:rPr>
                        <w:t xml:space="preserve"> activation? </w:t>
                      </w:r>
                    </w:p>
                    <w:p w14:paraId="3CB2C16A" w14:textId="77777777" w:rsidR="003B0509" w:rsidRPr="003B0509" w:rsidRDefault="003B0509" w:rsidP="00827759">
                      <w:pPr>
                        <w:numPr>
                          <w:ilvl w:val="0"/>
                          <w:numId w:val="33"/>
                        </w:numPr>
                        <w:tabs>
                          <w:tab w:val="left" w:pos="180"/>
                        </w:tabs>
                        <w:spacing w:before="60" w:after="0"/>
                      </w:pPr>
                      <w:r w:rsidRPr="003B0509">
                        <w:rPr>
                          <w:lang w:val="en-GB"/>
                        </w:rPr>
                        <w:t>Agreements</w:t>
                      </w:r>
                      <w:r w:rsidRPr="003B0509">
                        <w:t>:</w:t>
                      </w:r>
                    </w:p>
                    <w:p w14:paraId="30B2C412" w14:textId="77777777" w:rsidR="003B0509" w:rsidRPr="003B0509" w:rsidRDefault="003B0509" w:rsidP="00827759">
                      <w:pPr>
                        <w:numPr>
                          <w:ilvl w:val="1"/>
                          <w:numId w:val="33"/>
                        </w:numPr>
                        <w:tabs>
                          <w:tab w:val="clear" w:pos="1080"/>
                          <w:tab w:val="left" w:pos="360"/>
                          <w:tab w:val="num" w:pos="900"/>
                        </w:tabs>
                        <w:spacing w:after="0"/>
                        <w:ind w:left="540"/>
                      </w:pPr>
                      <w:r w:rsidRPr="003B0509">
                        <w:t xml:space="preserve">The UL spatial relation of PUCCH on target being-activated </w:t>
                      </w:r>
                      <w:proofErr w:type="spellStart"/>
                      <w:r w:rsidRPr="003B0509">
                        <w:t>Scell</w:t>
                      </w:r>
                      <w:proofErr w:type="spellEnd"/>
                      <w:r w:rsidRPr="003B0509">
                        <w:t xml:space="preserve"> should be considered for PUCCH </w:t>
                      </w:r>
                      <w:proofErr w:type="spellStart"/>
                      <w:r w:rsidRPr="003B0509">
                        <w:t>Scell</w:t>
                      </w:r>
                      <w:proofErr w:type="spellEnd"/>
                      <w:r w:rsidRPr="003B0509">
                        <w:t xml:space="preserve"> activation for valid case. </w:t>
                      </w:r>
                    </w:p>
                    <w:p w14:paraId="5518A1BB" w14:textId="77777777" w:rsidR="003B0509" w:rsidRPr="003B0509" w:rsidRDefault="003B0509" w:rsidP="00827759">
                      <w:pPr>
                        <w:numPr>
                          <w:ilvl w:val="2"/>
                          <w:numId w:val="33"/>
                        </w:numPr>
                        <w:tabs>
                          <w:tab w:val="clear" w:pos="1800"/>
                          <w:tab w:val="num" w:pos="1440"/>
                        </w:tabs>
                        <w:spacing w:after="0"/>
                        <w:ind w:left="630" w:hanging="180"/>
                      </w:pPr>
                      <w:r w:rsidRPr="003B0509">
                        <w:t>T</w:t>
                      </w:r>
                      <w:r w:rsidRPr="003B0509">
                        <w:rPr>
                          <w:lang w:val="en-GB"/>
                        </w:rPr>
                        <w:t xml:space="preserve">he UL spatial relation of PUCCH on target being-activated </w:t>
                      </w:r>
                      <w:proofErr w:type="spellStart"/>
                      <w:r w:rsidRPr="003B0509">
                        <w:rPr>
                          <w:lang w:val="en-GB"/>
                        </w:rPr>
                        <w:t>Scell</w:t>
                      </w:r>
                      <w:proofErr w:type="spellEnd"/>
                      <w:r w:rsidRPr="003B0509">
                        <w:rPr>
                          <w:lang w:val="en-GB"/>
                        </w:rPr>
                        <w:t xml:space="preserve"> should be considered for PUCCH </w:t>
                      </w:r>
                      <w:proofErr w:type="spellStart"/>
                      <w:r w:rsidRPr="003B0509">
                        <w:rPr>
                          <w:lang w:val="en-GB"/>
                        </w:rPr>
                        <w:t>Scell</w:t>
                      </w:r>
                      <w:proofErr w:type="spellEnd"/>
                      <w:r w:rsidRPr="003B0509">
                        <w:rPr>
                          <w:lang w:val="en-GB"/>
                        </w:rPr>
                        <w:t xml:space="preserve"> activation in FR2 only. </w:t>
                      </w:r>
                    </w:p>
                    <w:p w14:paraId="2D016FCE" w14:textId="77777777" w:rsidR="003B0509" w:rsidRPr="003B0509" w:rsidRDefault="003B0509" w:rsidP="00827759">
                      <w:pPr>
                        <w:numPr>
                          <w:ilvl w:val="3"/>
                          <w:numId w:val="33"/>
                        </w:numPr>
                        <w:tabs>
                          <w:tab w:val="clear" w:pos="2520"/>
                          <w:tab w:val="num" w:pos="900"/>
                        </w:tabs>
                        <w:spacing w:after="0"/>
                        <w:ind w:left="900" w:hanging="270"/>
                      </w:pPr>
                      <w:r w:rsidRPr="003B0509">
                        <w:rPr>
                          <w:lang w:val="en-GB"/>
                        </w:rPr>
                        <w:t xml:space="preserve">the time uncertainty of the MAC CE for UL spatial relation activation of PUCCH in target being-activated </w:t>
                      </w:r>
                      <w:proofErr w:type="spellStart"/>
                      <w:r w:rsidRPr="003B0509">
                        <w:rPr>
                          <w:lang w:val="en-GB"/>
                        </w:rPr>
                        <w:t>Scell</w:t>
                      </w:r>
                      <w:proofErr w:type="spellEnd"/>
                      <w:r w:rsidRPr="003B0509">
                        <w:rPr>
                          <w:lang w:val="en-GB"/>
                        </w:rPr>
                        <w:t xml:space="preserve"> shall be defined in the baseline FR2 </w:t>
                      </w:r>
                      <w:proofErr w:type="spellStart"/>
                      <w:r w:rsidRPr="003B0509">
                        <w:rPr>
                          <w:lang w:val="en-GB"/>
                        </w:rPr>
                        <w:t>Scell</w:t>
                      </w:r>
                      <w:proofErr w:type="spellEnd"/>
                      <w:r w:rsidRPr="003B0509">
                        <w:rPr>
                          <w:lang w:val="en-GB"/>
                        </w:rPr>
                        <w:t xml:space="preserve"> activation delay part (</w:t>
                      </w:r>
                      <w:proofErr w:type="spellStart"/>
                      <w:r w:rsidRPr="003B0509">
                        <w:rPr>
                          <w:lang w:val="en-GB"/>
                        </w:rPr>
                        <w:t>T</w:t>
                      </w:r>
                      <w:r w:rsidRPr="003B0509">
                        <w:rPr>
                          <w:vertAlign w:val="subscript"/>
                          <w:lang w:val="en-GB"/>
                        </w:rPr>
                        <w:t>activate_basic</w:t>
                      </w:r>
                      <w:proofErr w:type="spellEnd"/>
                      <w:r w:rsidRPr="003B0509">
                        <w:rPr>
                          <w:lang w:val="en-GB"/>
                        </w:rPr>
                        <w:t xml:space="preserve">). Details are FFS. </w:t>
                      </w:r>
                    </w:p>
                    <w:p w14:paraId="2B2B08C1" w14:textId="77777777" w:rsidR="003B0509" w:rsidRPr="003B0509" w:rsidRDefault="003B0509" w:rsidP="00827759">
                      <w:pPr>
                        <w:numPr>
                          <w:ilvl w:val="2"/>
                          <w:numId w:val="33"/>
                        </w:numPr>
                        <w:tabs>
                          <w:tab w:val="clear" w:pos="1800"/>
                          <w:tab w:val="num" w:pos="1440"/>
                        </w:tabs>
                        <w:spacing w:after="0"/>
                        <w:ind w:left="630" w:hanging="180"/>
                      </w:pPr>
                      <w:r w:rsidRPr="003B0509">
                        <w:rPr>
                          <w:lang w:val="en-GB"/>
                        </w:rPr>
                        <w:t xml:space="preserve">FFS: whether the UL spatial relation of PUCCH on target being-activated </w:t>
                      </w:r>
                      <w:proofErr w:type="spellStart"/>
                      <w:r w:rsidRPr="003B0509">
                        <w:rPr>
                          <w:lang w:val="en-GB"/>
                        </w:rPr>
                        <w:t>Scell</w:t>
                      </w:r>
                      <w:proofErr w:type="spellEnd"/>
                      <w:r w:rsidRPr="003B0509">
                        <w:rPr>
                          <w:lang w:val="en-GB"/>
                        </w:rPr>
                        <w:t xml:space="preserve"> should be considered for PUCCH </w:t>
                      </w:r>
                      <w:proofErr w:type="spellStart"/>
                      <w:r w:rsidRPr="003B0509">
                        <w:rPr>
                          <w:lang w:val="en-GB"/>
                        </w:rPr>
                        <w:t>Scell</w:t>
                      </w:r>
                      <w:proofErr w:type="spellEnd"/>
                      <w:r w:rsidRPr="003B0509">
                        <w:rPr>
                          <w:lang w:val="en-GB"/>
                        </w:rPr>
                        <w:t xml:space="preserve"> activation for invalid case. </w:t>
                      </w:r>
                    </w:p>
                    <w:p w14:paraId="679DA5C4" w14:textId="77777777" w:rsidR="003B0509" w:rsidRPr="003B0509" w:rsidRDefault="003B0509" w:rsidP="00827759">
                      <w:pPr>
                        <w:spacing w:after="0"/>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695C5E9E" w14:textId="232499EF" w:rsidR="004660DE" w:rsidRPr="00AF15EB" w:rsidRDefault="004660DE" w:rsidP="00B06B53">
      <w:pPr>
        <w:jc w:val="both"/>
        <w:rPr>
          <w:b/>
          <w:bCs/>
          <w:lang w:eastAsia="zh-CN"/>
        </w:rPr>
      </w:pPr>
      <w:r w:rsidRPr="00AF15EB">
        <w:rPr>
          <w:b/>
          <w:bCs/>
          <w:lang w:eastAsia="zh-CN"/>
        </w:rPr>
        <w:lastRenderedPageBreak/>
        <w:t xml:space="preserve">Proposal 2: For invalid case, the PUCCH </w:t>
      </w:r>
      <w:proofErr w:type="spellStart"/>
      <w:r w:rsidRPr="00AF15EB">
        <w:rPr>
          <w:b/>
          <w:bCs/>
          <w:lang w:eastAsia="zh-CN"/>
        </w:rPr>
        <w:t>SCell</w:t>
      </w:r>
      <w:proofErr w:type="spellEnd"/>
      <w:r w:rsidRPr="00AF15EB">
        <w:rPr>
          <w:b/>
          <w:bCs/>
          <w:lang w:eastAsia="zh-CN"/>
        </w:rPr>
        <w:t xml:space="preserve"> activation delay is defined assuming </w:t>
      </w:r>
      <w:r w:rsidRPr="00AF15EB">
        <w:rPr>
          <w:b/>
          <w:bCs/>
        </w:rPr>
        <w:t>the spatial relation activation command and TCI activation command are received in the same MAC CE.</w:t>
      </w:r>
    </w:p>
    <w:p w14:paraId="7290C076" w14:textId="3A0E0B4F" w:rsidR="00A10CAF" w:rsidRPr="00841BCD" w:rsidRDefault="00A10CAF" w:rsidP="00A10CAF">
      <w:pPr>
        <w:pStyle w:val="RAN4H1"/>
      </w:pPr>
      <w:r>
        <w:t xml:space="preserve">PUCCH </w:t>
      </w:r>
      <w:proofErr w:type="spellStart"/>
      <w:r>
        <w:t>SCell</w:t>
      </w:r>
      <w:proofErr w:type="spellEnd"/>
      <w:r>
        <w:t xml:space="preserve"> activation delay</w:t>
      </w:r>
    </w:p>
    <w:p w14:paraId="5CB52ACE" w14:textId="07967787" w:rsidR="009605FA" w:rsidRDefault="009605FA" w:rsidP="004A46AD">
      <w:pPr>
        <w:spacing w:after="120"/>
        <w:jc w:val="both"/>
        <w:rPr>
          <w:lang w:eastAsia="zh-CN"/>
        </w:rPr>
      </w:pPr>
      <w:r>
        <w:rPr>
          <w:lang w:eastAsia="zh-CN"/>
        </w:rPr>
        <w:t xml:space="preserve">In last meeting, the ending point of the PUCCH </w:t>
      </w:r>
      <w:proofErr w:type="spellStart"/>
      <w:r>
        <w:rPr>
          <w:lang w:eastAsia="zh-CN"/>
        </w:rPr>
        <w:t>SCell</w:t>
      </w:r>
      <w:proofErr w:type="spellEnd"/>
      <w:r>
        <w:rPr>
          <w:lang w:eastAsia="zh-CN"/>
        </w:rPr>
        <w:t xml:space="preserve"> activation delay was</w:t>
      </w:r>
      <w:r w:rsidR="005024CE">
        <w:rPr>
          <w:lang w:eastAsia="zh-CN"/>
        </w:rPr>
        <w:t xml:space="preserve"> concluded for valid TA but is open for invalid TA case. </w:t>
      </w:r>
      <w:r w:rsidR="001E31AE">
        <w:rPr>
          <w:lang w:eastAsia="zh-CN"/>
        </w:rPr>
        <w:t>In our view,</w:t>
      </w:r>
      <w:r>
        <w:rPr>
          <w:lang w:eastAsia="zh-CN"/>
        </w:rPr>
        <w:t xml:space="preserve"> the ending point depends on the UE </w:t>
      </w:r>
      <w:r w:rsidR="001E31AE">
        <w:rPr>
          <w:lang w:eastAsia="zh-CN"/>
        </w:rPr>
        <w:t>behavior</w:t>
      </w:r>
      <w:r>
        <w:rPr>
          <w:lang w:eastAsia="zh-CN"/>
        </w:rPr>
        <w:t xml:space="preserve"> during PUCCH </w:t>
      </w:r>
      <w:proofErr w:type="spellStart"/>
      <w:r>
        <w:rPr>
          <w:lang w:eastAsia="zh-CN"/>
        </w:rPr>
        <w:t>SCell</w:t>
      </w:r>
      <w:proofErr w:type="spellEnd"/>
      <w:r>
        <w:rPr>
          <w:lang w:eastAsia="zh-CN"/>
        </w:rPr>
        <w:t xml:space="preserve"> activation, hence we </w:t>
      </w:r>
      <w:r w:rsidR="001E31AE">
        <w:rPr>
          <w:lang w:eastAsia="zh-CN"/>
        </w:rPr>
        <w:t>w</w:t>
      </w:r>
      <w:r>
        <w:rPr>
          <w:lang w:eastAsia="zh-CN"/>
        </w:rPr>
        <w:t xml:space="preserve">ould focus on the </w:t>
      </w:r>
      <w:proofErr w:type="spellStart"/>
      <w:r w:rsidR="001E31AE">
        <w:rPr>
          <w:lang w:eastAsia="zh-CN"/>
        </w:rPr>
        <w:t>SCell</w:t>
      </w:r>
      <w:proofErr w:type="spellEnd"/>
      <w:r w:rsidR="001E31AE">
        <w:rPr>
          <w:lang w:eastAsia="zh-CN"/>
        </w:rPr>
        <w:t xml:space="preserve"> activation procedure itself where the ending point can be easily </w:t>
      </w:r>
      <w:r w:rsidR="007527CD">
        <w:rPr>
          <w:lang w:eastAsia="zh-CN"/>
        </w:rPr>
        <w:t>concluded</w:t>
      </w:r>
      <w:r w:rsidR="001E31AE">
        <w:rPr>
          <w:lang w:eastAsia="zh-CN"/>
        </w:rPr>
        <w:t xml:space="preserve">. </w:t>
      </w:r>
      <w:r w:rsidR="00052ADC">
        <w:rPr>
          <w:lang w:eastAsia="zh-CN"/>
        </w:rPr>
        <w:t xml:space="preserve"> </w:t>
      </w:r>
    </w:p>
    <w:p w14:paraId="4265C712" w14:textId="57097C7D" w:rsidR="00082288" w:rsidRDefault="00BA4DAB" w:rsidP="004A46AD">
      <w:pPr>
        <w:spacing w:after="120"/>
        <w:jc w:val="both"/>
        <w:rPr>
          <w:lang w:eastAsia="zh-CN"/>
        </w:rPr>
      </w:pPr>
      <w:r>
        <w:rPr>
          <w:rFonts w:hint="eastAsia"/>
          <w:lang w:eastAsia="zh-CN"/>
        </w:rPr>
        <w:t>We</w:t>
      </w:r>
      <w:r>
        <w:rPr>
          <w:lang w:eastAsia="zh-CN"/>
        </w:rPr>
        <w:t xml:space="preserve"> first check how the CSI report is transmitted </w:t>
      </w:r>
      <w:r w:rsidR="00125AF3">
        <w:rPr>
          <w:lang w:eastAsia="zh-CN"/>
        </w:rPr>
        <w:t xml:space="preserve">at </w:t>
      </w:r>
      <w:r>
        <w:rPr>
          <w:lang w:eastAsia="zh-CN"/>
        </w:rPr>
        <w:t xml:space="preserve">LTE PUCCH </w:t>
      </w:r>
      <w:proofErr w:type="spellStart"/>
      <w:r>
        <w:rPr>
          <w:lang w:eastAsia="zh-CN"/>
        </w:rPr>
        <w:t>SCell</w:t>
      </w:r>
      <w:proofErr w:type="spellEnd"/>
      <w:r>
        <w:rPr>
          <w:lang w:eastAsia="zh-CN"/>
        </w:rPr>
        <w:t xml:space="preserve"> activation.</w:t>
      </w:r>
      <w:r w:rsidR="00125AF3">
        <w:rPr>
          <w:lang w:eastAsia="zh-CN"/>
        </w:rPr>
        <w:t xml:space="preserve"> According to 3GPP TS 36.133 section 7.7.6 as below, the UE is required to be able to transmit valid CSI report on the PUCCH </w:t>
      </w:r>
      <w:proofErr w:type="spellStart"/>
      <w:r w:rsidR="00125AF3">
        <w:rPr>
          <w:lang w:eastAsia="zh-CN"/>
        </w:rPr>
        <w:t>SCell</w:t>
      </w:r>
      <w:proofErr w:type="spellEnd"/>
      <w:r w:rsidR="00082288">
        <w:rPr>
          <w:lang w:eastAsia="zh-CN"/>
        </w:rPr>
        <w:t xml:space="preserve"> within the </w:t>
      </w:r>
      <w:r w:rsidR="00125AF3">
        <w:rPr>
          <w:lang w:eastAsia="zh-CN"/>
        </w:rPr>
        <w:t>activation delay requirement</w:t>
      </w:r>
      <w:r w:rsidR="00082288">
        <w:rPr>
          <w:lang w:eastAsia="zh-CN"/>
        </w:rPr>
        <w:t xml:space="preserve">. </w:t>
      </w:r>
      <w:r w:rsidR="00722F7A">
        <w:rPr>
          <w:lang w:eastAsia="zh-CN"/>
        </w:rPr>
        <w:t>As it is</w:t>
      </w:r>
      <w:r w:rsidR="009E741B">
        <w:rPr>
          <w:lang w:eastAsia="zh-CN"/>
        </w:rPr>
        <w:t xml:space="preserve"> to be</w:t>
      </w:r>
      <w:r w:rsidR="00722F7A">
        <w:rPr>
          <w:lang w:eastAsia="zh-CN"/>
        </w:rPr>
        <w:t xml:space="preserve"> transmitted on the PUCCH </w:t>
      </w:r>
      <w:proofErr w:type="spellStart"/>
      <w:r w:rsidR="00722F7A">
        <w:rPr>
          <w:lang w:eastAsia="zh-CN"/>
        </w:rPr>
        <w:t>SCell</w:t>
      </w:r>
      <w:proofErr w:type="spellEnd"/>
      <w:r w:rsidR="00722F7A">
        <w:rPr>
          <w:lang w:eastAsia="zh-CN"/>
        </w:rPr>
        <w:t xml:space="preserve">, it </w:t>
      </w:r>
      <w:r w:rsidR="002A50EC">
        <w:rPr>
          <w:lang w:eastAsia="zh-CN"/>
        </w:rPr>
        <w:t xml:space="preserve">can happen </w:t>
      </w:r>
      <w:r w:rsidR="009E741B">
        <w:rPr>
          <w:lang w:eastAsia="zh-CN"/>
        </w:rPr>
        <w:t xml:space="preserve">only </w:t>
      </w:r>
      <w:r w:rsidR="00722F7A">
        <w:rPr>
          <w:lang w:eastAsia="zh-CN"/>
        </w:rPr>
        <w:t xml:space="preserve">after completion of </w:t>
      </w:r>
      <w:r w:rsidR="009E741B">
        <w:rPr>
          <w:lang w:eastAsia="zh-CN"/>
        </w:rPr>
        <w:t xml:space="preserve">the </w:t>
      </w:r>
      <w:proofErr w:type="gramStart"/>
      <w:r w:rsidR="00722F7A">
        <w:rPr>
          <w:lang w:eastAsia="zh-CN"/>
        </w:rPr>
        <w:t>random access</w:t>
      </w:r>
      <w:proofErr w:type="gramEnd"/>
      <w:r w:rsidR="00722F7A">
        <w:rPr>
          <w:lang w:eastAsia="zh-CN"/>
        </w:rPr>
        <w:t xml:space="preserve"> procedure </w:t>
      </w:r>
      <w:r w:rsidR="002A50EC">
        <w:rPr>
          <w:lang w:eastAsia="zh-CN"/>
        </w:rPr>
        <w:t>which indicate</w:t>
      </w:r>
      <w:r w:rsidR="001E31AE">
        <w:rPr>
          <w:lang w:eastAsia="zh-CN"/>
        </w:rPr>
        <w:t>s</w:t>
      </w:r>
      <w:r w:rsidR="002A50EC">
        <w:rPr>
          <w:lang w:eastAsia="zh-CN"/>
        </w:rPr>
        <w:t xml:space="preserve"> the end of the </w:t>
      </w:r>
      <w:r w:rsidR="009E741B">
        <w:rPr>
          <w:lang w:eastAsia="zh-CN"/>
        </w:rPr>
        <w:t xml:space="preserve">PUCCH </w:t>
      </w:r>
      <w:proofErr w:type="spellStart"/>
      <w:r w:rsidR="006A3F8A">
        <w:rPr>
          <w:lang w:eastAsia="zh-CN"/>
        </w:rPr>
        <w:t>SCell</w:t>
      </w:r>
      <w:proofErr w:type="spellEnd"/>
      <w:r w:rsidR="006A3F8A">
        <w:rPr>
          <w:lang w:eastAsia="zh-CN"/>
        </w:rPr>
        <w:t xml:space="preserve"> </w:t>
      </w:r>
      <w:r w:rsidR="002A50EC">
        <w:rPr>
          <w:lang w:eastAsia="zh-CN"/>
        </w:rPr>
        <w:t xml:space="preserve">activation. </w:t>
      </w:r>
    </w:p>
    <w:p w14:paraId="48A95BAD" w14:textId="1F29FA3B" w:rsidR="00082288" w:rsidRDefault="00082288" w:rsidP="004A46AD">
      <w:pPr>
        <w:spacing w:after="120"/>
        <w:jc w:val="both"/>
        <w:rPr>
          <w:b/>
          <w:bCs/>
          <w:lang w:eastAsia="zh-CN"/>
        </w:rPr>
      </w:pPr>
      <w:r w:rsidRPr="00082288">
        <w:rPr>
          <w:b/>
          <w:bCs/>
          <w:lang w:eastAsia="zh-CN"/>
        </w:rPr>
        <w:t>Observation #</w:t>
      </w:r>
      <w:r w:rsidR="00820CE4">
        <w:rPr>
          <w:b/>
          <w:bCs/>
          <w:lang w:eastAsia="zh-CN"/>
        </w:rPr>
        <w:t>1</w:t>
      </w:r>
      <w:r w:rsidRPr="00082288">
        <w:rPr>
          <w:b/>
          <w:bCs/>
          <w:lang w:eastAsia="zh-CN"/>
        </w:rPr>
        <w:t xml:space="preserve">: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sidR="00A10CAF">
        <w:rPr>
          <w:b/>
          <w:bCs/>
          <w:lang w:eastAsia="zh-CN"/>
        </w:rPr>
        <w:t xml:space="preserve">, which indicates the end of the PUCCH </w:t>
      </w:r>
      <w:proofErr w:type="spellStart"/>
      <w:r w:rsidR="00A10CAF">
        <w:rPr>
          <w:b/>
          <w:bCs/>
          <w:lang w:eastAsia="zh-CN"/>
        </w:rPr>
        <w:t>SCell</w:t>
      </w:r>
      <w:proofErr w:type="spellEnd"/>
      <w:r w:rsidR="00A10CAF">
        <w:rPr>
          <w:b/>
          <w:bCs/>
          <w:lang w:eastAsia="zh-CN"/>
        </w:rPr>
        <w:t xml:space="preserve"> activation.</w:t>
      </w:r>
    </w:p>
    <w:p w14:paraId="101243BB" w14:textId="1B4B2E68" w:rsidR="00125AF3" w:rsidRDefault="00125AF3" w:rsidP="004A46AD">
      <w:pPr>
        <w:spacing w:after="120"/>
        <w:jc w:val="both"/>
        <w:rPr>
          <w:lang w:eastAsia="zh-CN"/>
        </w:rPr>
      </w:pPr>
      <w:r w:rsidRPr="00125AF3">
        <w:rPr>
          <w:noProof/>
          <w:sz w:val="16"/>
          <w:szCs w:val="16"/>
        </w:rPr>
        <mc:AlternateContent>
          <mc:Choice Requires="wps">
            <w:drawing>
              <wp:inline distT="0" distB="0" distL="0" distR="0" wp14:anchorId="2E400D0C" wp14:editId="2C154596">
                <wp:extent cx="6115050" cy="1670050"/>
                <wp:effectExtent l="0" t="0" r="19050"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670050"/>
                        </a:xfrm>
                        <a:prstGeom prst="rect">
                          <a:avLst/>
                        </a:prstGeom>
                        <a:solidFill>
                          <a:srgbClr val="FFFFFF"/>
                        </a:solidFill>
                        <a:ln w="9525">
                          <a:solidFill>
                            <a:srgbClr val="000000"/>
                          </a:solidFill>
                          <a:miter lim="800000"/>
                          <a:headEnd/>
                          <a:tailEnd/>
                        </a:ln>
                      </wps:spPr>
                      <wps:txbx>
                        <w:txbxContent>
                          <w:p w14:paraId="3B4A4C5B" w14:textId="77777777" w:rsidR="00153499" w:rsidRDefault="00153499" w:rsidP="00125AF3">
                            <w:pPr>
                              <w:rPr>
                                <w:szCs w:val="20"/>
                                <w:vertAlign w:val="subscript"/>
                              </w:rPr>
                            </w:pPr>
                            <w:r w:rsidRPr="009D2F27">
                              <w:rPr>
                                <w:szCs w:val="20"/>
                              </w:rPr>
                              <w:t xml:space="preserve">If the UE has a valid TA for transmitting on an </w:t>
                            </w:r>
                            <w:proofErr w:type="spellStart"/>
                            <w:r w:rsidRPr="009D2F27">
                              <w:rPr>
                                <w:szCs w:val="20"/>
                              </w:rPr>
                              <w:t>SCell</w:t>
                            </w:r>
                            <w:proofErr w:type="spellEnd"/>
                            <w:r w:rsidRPr="009D2F27">
                              <w:rPr>
                                <w:szCs w:val="20"/>
                              </w:rPr>
                              <w:t xml:space="preserve"> then the </w:t>
                            </w:r>
                            <w:r w:rsidRPr="00125AF3">
                              <w:rPr>
                                <w:szCs w:val="20"/>
                                <w:highlight w:val="yellow"/>
                              </w:rPr>
                              <w:t>UE shall be able to transmit valid CSI report</w:t>
                            </w:r>
                            <w:r w:rsidRPr="009D2F27">
                              <w:rPr>
                                <w:szCs w:val="20"/>
                              </w:rPr>
                              <w:t xml:space="preserve"> and apply actions related to the </w:t>
                            </w:r>
                            <w:proofErr w:type="spellStart"/>
                            <w:r w:rsidRPr="009D2F27">
                              <w:rPr>
                                <w:szCs w:val="20"/>
                              </w:rPr>
                              <w:t>SCell</w:t>
                            </w:r>
                            <w:proofErr w:type="spellEnd"/>
                            <w:r w:rsidRPr="009D2F27">
                              <w:rPr>
                                <w:szCs w:val="20"/>
                              </w:rPr>
                              <w:t xml:space="preserve"> activation command as specified in [17] for the </w:t>
                            </w:r>
                            <w:proofErr w:type="spellStart"/>
                            <w:r w:rsidRPr="009D2F27">
                              <w:rPr>
                                <w:szCs w:val="20"/>
                              </w:rPr>
                              <w:t>SCell</w:t>
                            </w:r>
                            <w:proofErr w:type="spellEnd"/>
                            <w:r w:rsidRPr="009D2F27">
                              <w:rPr>
                                <w:szCs w:val="20"/>
                              </w:rPr>
                              <w:t xml:space="preserve"> being activated </w:t>
                            </w:r>
                            <w:r w:rsidRPr="00F0631B">
                              <w:rPr>
                                <w:szCs w:val="20"/>
                                <w:highlight w:val="yellow"/>
                              </w:rPr>
                              <w:t xml:space="preserve">on the PUCCH </w:t>
                            </w:r>
                            <w:proofErr w:type="spellStart"/>
                            <w:r w:rsidRPr="00F0631B">
                              <w:rPr>
                                <w:szCs w:val="20"/>
                                <w:highlight w:val="yellow"/>
                              </w:rPr>
                              <w:t>SCell</w:t>
                            </w:r>
                            <w:proofErr w:type="spellEnd"/>
                            <w:r w:rsidRPr="00F0631B">
                              <w:rPr>
                                <w:szCs w:val="20"/>
                                <w:highlight w:val="yellow"/>
                              </w:rPr>
                              <w:t xml:space="preserve"> no later than in subframe </w:t>
                            </w:r>
                            <w:proofErr w:type="spellStart"/>
                            <w:r w:rsidRPr="00F0631B">
                              <w:rPr>
                                <w:i/>
                                <w:szCs w:val="20"/>
                                <w:highlight w:val="yellow"/>
                              </w:rPr>
                              <w:t>n</w:t>
                            </w:r>
                            <w:r w:rsidRPr="00F0631B">
                              <w:rPr>
                                <w:szCs w:val="20"/>
                                <w:highlight w:val="yellow"/>
                              </w:rPr>
                              <w:t>+T</w:t>
                            </w:r>
                            <w:r w:rsidRPr="00F0631B">
                              <w:rPr>
                                <w:szCs w:val="20"/>
                                <w:highlight w:val="yellow"/>
                                <w:vertAlign w:val="subscript"/>
                              </w:rPr>
                              <w:t>activate_basic</w:t>
                            </w:r>
                            <w:proofErr w:type="spellEnd"/>
                          </w:p>
                          <w:p w14:paraId="56852061" w14:textId="33FAE5AF" w:rsidR="00153499" w:rsidRPr="009D2F27" w:rsidRDefault="00153499" w:rsidP="00125AF3">
                            <w:pPr>
                              <w:rPr>
                                <w:rFonts w:asciiTheme="minorHAnsi" w:eastAsiaTheme="minorEastAsia" w:hAnsi="Calibri"/>
                                <w:color w:val="000000" w:themeColor="text1"/>
                                <w:kern w:val="24"/>
                                <w:sz w:val="18"/>
                                <w:szCs w:val="18"/>
                                <w:lang w:val="x-none" w:eastAsia="zh-CN"/>
                              </w:rPr>
                            </w:pPr>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activate_basic</w:t>
                            </w:r>
                            <w:proofErr w:type="spellEnd"/>
                            <w:r>
                              <w:t xml:space="preserve"> and shall be capable to perform uplink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 xml:space="preserve"> and </w:t>
                            </w:r>
                            <w:r w:rsidRPr="00125AF3">
                              <w:rPr>
                                <w:highlight w:val="yellow"/>
                              </w:rPr>
                              <w:t xml:space="preserve">shall transmit valid CSI report for the </w:t>
                            </w:r>
                            <w:proofErr w:type="spellStart"/>
                            <w:r w:rsidRPr="00125AF3">
                              <w:rPr>
                                <w:highlight w:val="yellow"/>
                              </w:rPr>
                              <w:t>SCell</w:t>
                            </w:r>
                            <w:proofErr w:type="spellEnd"/>
                            <w:r w:rsidRPr="00125AF3">
                              <w:rPr>
                                <w:highlight w:val="yellow"/>
                              </w:rPr>
                              <w:t xml:space="preserve"> being activated on the PUCCH </w:t>
                            </w:r>
                            <w:proofErr w:type="spellStart"/>
                            <w:r w:rsidRPr="00125AF3">
                              <w:rPr>
                                <w:highlight w:val="yellow"/>
                              </w:rP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w:t>
                            </w:r>
                          </w:p>
                        </w:txbxContent>
                      </wps:txbx>
                      <wps:bodyPr rot="0" vert="horz" wrap="square" lIns="91440" tIns="45720" rIns="91440" bIns="45720" anchor="t" anchorCtr="0">
                        <a:noAutofit/>
                      </wps:bodyPr>
                    </wps:wsp>
                  </a:graphicData>
                </a:graphic>
              </wp:inline>
            </w:drawing>
          </mc:Choice>
          <mc:Fallback>
            <w:pict>
              <v:shape w14:anchorId="2E400D0C" id="_x0000_s1027" type="#_x0000_t202" style="width:481.5pt;height:1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">
                <v:textbox>
                  <w:txbxContent>
                    <w:p w14:paraId="3B4A4C5B" w14:textId="77777777" w:rsidR="00153499" w:rsidRDefault="00153499" w:rsidP="00125AF3">
                      <w:pPr>
                        <w:rPr>
                          <w:szCs w:val="20"/>
                          <w:vertAlign w:val="subscript"/>
                        </w:rPr>
                      </w:pPr>
                      <w:r w:rsidRPr="009D2F27">
                        <w:rPr>
                          <w:szCs w:val="20"/>
                        </w:rPr>
                        <w:t xml:space="preserve">If the UE has a valid TA for transmitting on an SCell then the </w:t>
                      </w:r>
                      <w:r w:rsidRPr="00125AF3">
                        <w:rPr>
                          <w:szCs w:val="20"/>
                          <w:highlight w:val="yellow"/>
                        </w:rPr>
                        <w:t>UE shall be able to transmit valid CSI report</w:t>
                      </w:r>
                      <w:r w:rsidRPr="009D2F27">
                        <w:rPr>
                          <w:szCs w:val="20"/>
                        </w:rPr>
                        <w:t xml:space="preserve"> and apply actions related to the SCell activation command as specified in [17] for the SCell being activated </w:t>
                      </w:r>
                      <w:r w:rsidRPr="00F0631B">
                        <w:rPr>
                          <w:szCs w:val="20"/>
                          <w:highlight w:val="yellow"/>
                        </w:rPr>
                        <w:t xml:space="preserve">on the PUCCH SCell no later than in subframe </w:t>
                      </w:r>
                      <w:r w:rsidRPr="00F0631B">
                        <w:rPr>
                          <w:i/>
                          <w:szCs w:val="20"/>
                          <w:highlight w:val="yellow"/>
                        </w:rPr>
                        <w:t>n</w:t>
                      </w:r>
                      <w:r w:rsidRPr="00F0631B">
                        <w:rPr>
                          <w:szCs w:val="20"/>
                          <w:highlight w:val="yellow"/>
                        </w:rPr>
                        <w:t>+T</w:t>
                      </w:r>
                      <w:r w:rsidRPr="00F0631B">
                        <w:rPr>
                          <w:szCs w:val="20"/>
                          <w:highlight w:val="yellow"/>
                          <w:vertAlign w:val="subscript"/>
                        </w:rPr>
                        <w:t>activate_basic</w:t>
                      </w:r>
                    </w:p>
                    <w:p w14:paraId="56852061" w14:textId="33FAE5AF" w:rsidR="00153499" w:rsidRPr="009D2F27" w:rsidRDefault="00153499" w:rsidP="00125AF3">
                      <w:pPr>
                        <w:rPr>
                          <w:rFonts w:asciiTheme="minorHAnsi" w:eastAsiaTheme="minorEastAsia" w:hAnsi="Calibri"/>
                          <w:color w:val="000000" w:themeColor="text1"/>
                          <w:kern w:val="24"/>
                          <w:sz w:val="18"/>
                          <w:szCs w:val="18"/>
                          <w:lang w:val="x-none" w:eastAsia="zh-CN"/>
                        </w:rPr>
                      </w:pPr>
                      <w:r>
                        <w:t xml:space="preserve">If the UE does not have a valid TA for transmitting on an SCell then the UE shall be capable to perform downlink actions related to the SCell activation command as specified in [17] for the SCell being activated on the PUCCH SCell no later than in subframe </w:t>
                      </w:r>
                      <w:r>
                        <w:rPr>
                          <w:i/>
                        </w:rPr>
                        <w:t>n</w:t>
                      </w:r>
                      <w:r>
                        <w:t>+T</w:t>
                      </w:r>
                      <w:r>
                        <w:rPr>
                          <w:vertAlign w:val="subscript"/>
                        </w:rPr>
                        <w:t>activate_basic</w:t>
                      </w:r>
                      <w:r>
                        <w:t xml:space="preserve"> and shall be capable to perform uplink actions related to the SCell activation command as specified in [17] for the SCell being activated on the PUCCH SCell no later than in subframe </w:t>
                      </w:r>
                      <w:r>
                        <w:rPr>
                          <w:i/>
                        </w:rPr>
                        <w:t>n</w:t>
                      </w:r>
                      <w:r>
                        <w:t>+T</w:t>
                      </w:r>
                      <w:r>
                        <w:rPr>
                          <w:vertAlign w:val="subscript"/>
                        </w:rPr>
                        <w:t>delay_PUCCH SCell</w:t>
                      </w:r>
                      <w:r>
                        <w:t xml:space="preserve"> and </w:t>
                      </w:r>
                      <w:r w:rsidRPr="00125AF3">
                        <w:rPr>
                          <w:highlight w:val="yellow"/>
                        </w:rPr>
                        <w:t>shall transmit valid CSI report for the SCell being activated on the PUCCH SCell</w:t>
                      </w:r>
                      <w:r>
                        <w:t xml:space="preserve"> no later than in subframe </w:t>
                      </w:r>
                      <w:r>
                        <w:rPr>
                          <w:i/>
                        </w:rPr>
                        <w:t>n</w:t>
                      </w:r>
                      <w:r>
                        <w:t>+T</w:t>
                      </w:r>
                      <w:r>
                        <w:rPr>
                          <w:vertAlign w:val="subscript"/>
                        </w:rPr>
                        <w:t>delay_PUCCH SCell</w:t>
                      </w:r>
                      <w:r>
                        <w:t>,</w:t>
                      </w:r>
                    </w:p>
                  </w:txbxContent>
                </v:textbox>
                <w10:anchorlock/>
              </v:shape>
            </w:pict>
          </mc:Fallback>
        </mc:AlternateContent>
      </w:r>
    </w:p>
    <w:p w14:paraId="349ADBB2" w14:textId="6B89E8A3" w:rsidR="00227A39" w:rsidRPr="00227A39" w:rsidRDefault="00227A39" w:rsidP="004A46AD">
      <w:pPr>
        <w:spacing w:after="120"/>
        <w:jc w:val="both"/>
        <w:rPr>
          <w:b/>
          <w:bCs/>
          <w:u w:val="single"/>
          <w:lang w:eastAsia="zh-CN"/>
        </w:rPr>
      </w:pPr>
      <w:r w:rsidRPr="00227A39">
        <w:rPr>
          <w:b/>
          <w:bCs/>
          <w:u w:val="single"/>
          <w:lang w:eastAsia="zh-CN"/>
        </w:rPr>
        <w:t>If the UE has a valid TA</w:t>
      </w:r>
    </w:p>
    <w:p w14:paraId="208210CD" w14:textId="25883F53" w:rsidR="00B4563F" w:rsidRDefault="004A46AD" w:rsidP="004A46AD">
      <w:pPr>
        <w:spacing w:after="120"/>
        <w:jc w:val="both"/>
        <w:rPr>
          <w:lang w:eastAsia="zh-CN"/>
        </w:rPr>
      </w:pPr>
      <w:r>
        <w:rPr>
          <w:lang w:eastAsia="zh-CN"/>
        </w:rPr>
        <w:t xml:space="preserve">In </w:t>
      </w:r>
      <w:r w:rsidR="00744DFE">
        <w:rPr>
          <w:lang w:eastAsia="zh-CN"/>
        </w:rPr>
        <w:t xml:space="preserve">LTE, the </w:t>
      </w:r>
      <w:proofErr w:type="spellStart"/>
      <w:r w:rsidR="00744DFE">
        <w:rPr>
          <w:lang w:eastAsia="zh-CN"/>
        </w:rPr>
        <w:t>SCell</w:t>
      </w:r>
      <w:proofErr w:type="spellEnd"/>
      <w:r w:rsidR="00744DFE">
        <w:rPr>
          <w:lang w:eastAsia="zh-CN"/>
        </w:rPr>
        <w:t xml:space="preserve"> activation delay </w:t>
      </w:r>
      <w:r w:rsidR="00B66B47">
        <w:rPr>
          <w:rFonts w:hint="eastAsia"/>
          <w:lang w:eastAsia="zh-CN"/>
        </w:rPr>
        <w:t>requirement</w:t>
      </w:r>
      <w:r w:rsidR="00B66B47">
        <w:rPr>
          <w:lang w:eastAsia="zh-CN"/>
        </w:rPr>
        <w:t xml:space="preserve"> </w:t>
      </w:r>
      <w:r w:rsidR="00744DFE">
        <w:rPr>
          <w:lang w:eastAsia="zh-CN"/>
        </w:rPr>
        <w:t xml:space="preserve">for deactivated PUCCH </w:t>
      </w:r>
      <w:proofErr w:type="spellStart"/>
      <w:r w:rsidR="00744DFE">
        <w:rPr>
          <w:lang w:eastAsia="zh-CN"/>
        </w:rPr>
        <w:t>SCell</w:t>
      </w:r>
      <w:proofErr w:type="spellEnd"/>
      <w:r w:rsidR="00744DFE">
        <w:rPr>
          <w:lang w:eastAsia="zh-CN"/>
        </w:rPr>
        <w:t xml:space="preserve"> has been defined in </w:t>
      </w:r>
      <w:r w:rsidR="00DA204E">
        <w:rPr>
          <w:lang w:eastAsia="zh-CN"/>
        </w:rPr>
        <w:t xml:space="preserve">3GPP </w:t>
      </w:r>
      <w:r w:rsidR="00744DFE">
        <w:rPr>
          <w:lang w:eastAsia="zh-CN"/>
        </w:rPr>
        <w:t>TS 36.133 section 7.7.6</w:t>
      </w:r>
      <w:r w:rsidR="00387146">
        <w:rPr>
          <w:lang w:eastAsia="zh-CN"/>
        </w:rPr>
        <w:t>.</w:t>
      </w:r>
      <w:r w:rsidR="009D2F27">
        <w:rPr>
          <w:lang w:eastAsia="zh-CN"/>
        </w:rPr>
        <w:t xml:space="preserve"> According to it, </w:t>
      </w:r>
      <w:r w:rsidR="00387146">
        <w:rPr>
          <w:lang w:eastAsia="zh-CN"/>
        </w:rPr>
        <w:t>if the UE has a valid TA for</w:t>
      </w:r>
      <w:r w:rsidR="00DA204E">
        <w:rPr>
          <w:lang w:eastAsia="zh-CN"/>
        </w:rPr>
        <w:t xml:space="preserve"> transmitting on </w:t>
      </w:r>
      <w:r w:rsidR="00387146">
        <w:rPr>
          <w:lang w:eastAsia="zh-CN"/>
        </w:rPr>
        <w:t xml:space="preserve">the PUCCH </w:t>
      </w:r>
      <w:proofErr w:type="spellStart"/>
      <w:r w:rsidR="00387146">
        <w:rPr>
          <w:lang w:eastAsia="zh-CN"/>
        </w:rPr>
        <w:t>SCell</w:t>
      </w:r>
      <w:proofErr w:type="spellEnd"/>
      <w:r w:rsidR="00387146">
        <w:rPr>
          <w:lang w:eastAsia="zh-CN"/>
        </w:rPr>
        <w:t xml:space="preserve">, </w:t>
      </w:r>
      <w:r w:rsidR="009F09DF">
        <w:rPr>
          <w:lang w:eastAsia="zh-CN"/>
        </w:rPr>
        <w:t>random access procedure is not needed. T</w:t>
      </w:r>
      <w:r w:rsidR="00387146">
        <w:rPr>
          <w:lang w:eastAsia="zh-CN"/>
        </w:rPr>
        <w:t xml:space="preserve">he </w:t>
      </w:r>
      <w:r w:rsidR="00DA204E">
        <w:rPr>
          <w:lang w:eastAsia="zh-CN"/>
        </w:rPr>
        <w:t xml:space="preserve">UE can </w:t>
      </w:r>
      <w:r w:rsidR="00C95752">
        <w:rPr>
          <w:lang w:eastAsia="zh-CN"/>
        </w:rPr>
        <w:t xml:space="preserve">transmit the CSI report </w:t>
      </w:r>
      <w:r w:rsidR="0046528D">
        <w:rPr>
          <w:lang w:eastAsia="zh-CN"/>
        </w:rPr>
        <w:t xml:space="preserve">on the PUCCH </w:t>
      </w:r>
      <w:proofErr w:type="spellStart"/>
      <w:r w:rsidR="0046528D">
        <w:rPr>
          <w:lang w:eastAsia="zh-CN"/>
        </w:rPr>
        <w:t>SCell</w:t>
      </w:r>
      <w:proofErr w:type="spellEnd"/>
      <w:r w:rsidR="0046528D">
        <w:rPr>
          <w:lang w:eastAsia="zh-CN"/>
        </w:rPr>
        <w:t xml:space="preserve"> after the downlink actions are activated</w:t>
      </w:r>
      <w:r w:rsidR="006078F1">
        <w:rPr>
          <w:lang w:eastAsia="zh-CN"/>
        </w:rPr>
        <w:t>. The activation delay for</w:t>
      </w:r>
      <w:r w:rsidR="00E46E26">
        <w:rPr>
          <w:lang w:eastAsia="zh-CN"/>
        </w:rPr>
        <w:t xml:space="preserve"> activating the PUCCH </w:t>
      </w:r>
      <w:proofErr w:type="spellStart"/>
      <w:r w:rsidR="00E46E26">
        <w:rPr>
          <w:lang w:eastAsia="zh-CN"/>
        </w:rPr>
        <w:t>SCell</w:t>
      </w:r>
      <w:proofErr w:type="spellEnd"/>
      <w:r w:rsidR="006078F1">
        <w:rPr>
          <w:lang w:eastAsia="zh-CN"/>
        </w:rPr>
        <w:t xml:space="preserve"> remains the same </w:t>
      </w:r>
      <w:r w:rsidR="00E46E26">
        <w:rPr>
          <w:lang w:eastAsia="zh-CN"/>
        </w:rPr>
        <w:t xml:space="preserve">as the single </w:t>
      </w:r>
      <w:proofErr w:type="spellStart"/>
      <w:r w:rsidR="00E46E26">
        <w:rPr>
          <w:lang w:eastAsia="zh-CN"/>
        </w:rPr>
        <w:t>SCell</w:t>
      </w:r>
      <w:proofErr w:type="spellEnd"/>
      <w:r w:rsidR="00E46E26">
        <w:rPr>
          <w:lang w:eastAsia="zh-CN"/>
        </w:rPr>
        <w:t xml:space="preserve"> activation delay</w:t>
      </w:r>
      <w:r w:rsidR="00BA5497">
        <w:rPr>
          <w:lang w:eastAsia="zh-CN"/>
        </w:rPr>
        <w:t xml:space="preserve"> </w:t>
      </w:r>
      <w:proofErr w:type="spellStart"/>
      <w:r w:rsidR="00BA5497">
        <w:rPr>
          <w:lang w:eastAsia="zh-CN"/>
        </w:rPr>
        <w:t>T</w:t>
      </w:r>
      <w:r w:rsidR="00BA5497" w:rsidRPr="00BA5497">
        <w:rPr>
          <w:vertAlign w:val="subscript"/>
          <w:lang w:eastAsia="zh-CN"/>
        </w:rPr>
        <w:t>activate_basic</w:t>
      </w:r>
      <w:proofErr w:type="spellEnd"/>
      <w:r w:rsidR="00E46E26">
        <w:rPr>
          <w:lang w:eastAsia="zh-CN"/>
        </w:rPr>
        <w:t xml:space="preserve">. </w:t>
      </w:r>
    </w:p>
    <w:p w14:paraId="6CEB62A5" w14:textId="1313A106" w:rsidR="00813CA8" w:rsidRDefault="0046528D" w:rsidP="0046528D">
      <w:pPr>
        <w:spacing w:after="120"/>
        <w:jc w:val="both"/>
        <w:rPr>
          <w:lang w:eastAsia="zh-CN"/>
        </w:rPr>
      </w:pPr>
      <w:r>
        <w:rPr>
          <w:lang w:eastAsia="zh-CN"/>
        </w:rPr>
        <w:t xml:space="preserve">For PUCCH </w:t>
      </w:r>
      <w:proofErr w:type="spellStart"/>
      <w:r>
        <w:rPr>
          <w:lang w:eastAsia="zh-CN"/>
        </w:rPr>
        <w:t>SCell</w:t>
      </w:r>
      <w:proofErr w:type="spellEnd"/>
      <w:r>
        <w:rPr>
          <w:lang w:eastAsia="zh-CN"/>
        </w:rPr>
        <w:t xml:space="preserve"> activation in NR, the </w:t>
      </w:r>
      <w:r w:rsidRPr="0046528D">
        <w:rPr>
          <w:lang w:eastAsia="zh-CN"/>
        </w:rPr>
        <w:t>same principle can be applied</w:t>
      </w:r>
      <w:r w:rsidR="00E97F5B">
        <w:rPr>
          <w:lang w:eastAsia="zh-CN"/>
        </w:rPr>
        <w:t xml:space="preserve">. </w:t>
      </w:r>
      <w:r w:rsidR="00813CA8">
        <w:rPr>
          <w:lang w:eastAsia="zh-CN"/>
        </w:rPr>
        <w:t xml:space="preserve">With the valid TA, the UE </w:t>
      </w:r>
      <w:proofErr w:type="gramStart"/>
      <w:r w:rsidR="00813CA8">
        <w:rPr>
          <w:lang w:eastAsia="zh-CN"/>
        </w:rPr>
        <w:t>is able to</w:t>
      </w:r>
      <w:proofErr w:type="gramEnd"/>
      <w:r w:rsidR="00813CA8">
        <w:rPr>
          <w:lang w:eastAsia="zh-CN"/>
        </w:rPr>
        <w:t xml:space="preserve"> transmit the CSI report on PUCCH </w:t>
      </w:r>
      <w:proofErr w:type="spellStart"/>
      <w:r w:rsidR="00813CA8">
        <w:rPr>
          <w:lang w:eastAsia="zh-CN"/>
        </w:rPr>
        <w:t>SCell</w:t>
      </w:r>
      <w:proofErr w:type="spellEnd"/>
      <w:r w:rsidR="00813CA8">
        <w:rPr>
          <w:lang w:eastAsia="zh-CN"/>
        </w:rPr>
        <w:t xml:space="preserve"> hence the activation delay requirement is the same as the activation delay for activating a non-PUCCH </w:t>
      </w:r>
      <w:proofErr w:type="spellStart"/>
      <w:r w:rsidR="00813CA8">
        <w:rPr>
          <w:lang w:eastAsia="zh-CN"/>
        </w:rPr>
        <w:t>SCell</w:t>
      </w:r>
      <w:proofErr w:type="spellEnd"/>
      <w:r w:rsidR="00813CA8">
        <w:rPr>
          <w:lang w:eastAsia="zh-CN"/>
        </w:rPr>
        <w:t>.</w:t>
      </w:r>
    </w:p>
    <w:p w14:paraId="0C97A1EE" w14:textId="560ED8A4" w:rsidR="004728C7" w:rsidRDefault="00A10CAF" w:rsidP="004A46AD">
      <w:pPr>
        <w:spacing w:after="120"/>
        <w:jc w:val="both"/>
        <w:rPr>
          <w:lang w:eastAsia="zh-CN"/>
        </w:rPr>
      </w:pPr>
      <w:r w:rsidRPr="003902F3">
        <w:rPr>
          <w:b/>
          <w:bCs/>
          <w:lang w:eastAsia="zh-CN"/>
        </w:rPr>
        <w:t>Proposal</w:t>
      </w:r>
      <w:r>
        <w:rPr>
          <w:b/>
          <w:bCs/>
          <w:lang w:eastAsia="zh-CN"/>
        </w:rPr>
        <w:t xml:space="preserve"> </w:t>
      </w:r>
      <w:r w:rsidR="005024CE">
        <w:rPr>
          <w:b/>
          <w:bCs/>
          <w:lang w:eastAsia="zh-CN"/>
        </w:rPr>
        <w:t>3</w:t>
      </w:r>
      <w:r w:rsidR="004728C7" w:rsidRPr="003902F3">
        <w:rPr>
          <w:b/>
          <w:bCs/>
          <w:lang w:eastAsia="zh-CN"/>
        </w:rPr>
        <w:t xml:space="preserve">: If the UE has a valid TA for transmitting on the PUCCH </w:t>
      </w:r>
      <w:proofErr w:type="spellStart"/>
      <w:r w:rsidR="004728C7" w:rsidRPr="003902F3">
        <w:rPr>
          <w:b/>
          <w:bCs/>
          <w:lang w:eastAsia="zh-CN"/>
        </w:rPr>
        <w:t>SCell</w:t>
      </w:r>
      <w:proofErr w:type="spellEnd"/>
      <w:r w:rsidR="004728C7" w:rsidRPr="003902F3">
        <w:rPr>
          <w:b/>
          <w:bCs/>
          <w:lang w:eastAsia="zh-CN"/>
        </w:rPr>
        <w:t xml:space="preserve"> in NR, the activation delay requirement is the same as the activation delay for activating a non-PUCCH </w:t>
      </w:r>
      <w:proofErr w:type="spellStart"/>
      <w:r w:rsidR="004728C7" w:rsidRPr="003902F3">
        <w:rPr>
          <w:b/>
          <w:bCs/>
          <w:lang w:eastAsia="zh-CN"/>
        </w:rPr>
        <w:t>SCell</w:t>
      </w:r>
      <w:proofErr w:type="spellEnd"/>
      <w:r w:rsidR="004728C7" w:rsidRPr="003902F3">
        <w:rPr>
          <w:b/>
          <w:bCs/>
          <w:lang w:eastAsia="zh-CN"/>
        </w:rPr>
        <w:t xml:space="preserve"> i.e. </w:t>
      </w:r>
      <w:proofErr w:type="spellStart"/>
      <w:r w:rsidR="004728C7" w:rsidRPr="003902F3">
        <w:rPr>
          <w:b/>
          <w:bCs/>
          <w:lang w:eastAsia="zh-CN"/>
        </w:rPr>
        <w:t>T</w:t>
      </w:r>
      <w:r w:rsidR="004728C7" w:rsidRPr="003902F3">
        <w:rPr>
          <w:b/>
          <w:bCs/>
          <w:vertAlign w:val="subscript"/>
          <w:lang w:eastAsia="zh-CN"/>
        </w:rPr>
        <w:t>activation_time</w:t>
      </w:r>
      <w:proofErr w:type="spellEnd"/>
      <w:r w:rsidR="004728C7" w:rsidRPr="003902F3">
        <w:rPr>
          <w:b/>
          <w:bCs/>
          <w:lang w:eastAsia="zh-CN"/>
        </w:rPr>
        <w:t xml:space="preserve"> as defined in TS 38.133 section 8.3.2. </w:t>
      </w:r>
    </w:p>
    <w:p w14:paraId="2269FFEC" w14:textId="4D01C5A9" w:rsidR="00C7320F" w:rsidRDefault="00227A39" w:rsidP="00FB1411">
      <w:pPr>
        <w:spacing w:after="120"/>
        <w:jc w:val="both"/>
        <w:rPr>
          <w:lang w:eastAsia="zh-CN"/>
        </w:rPr>
      </w:pPr>
      <w:r w:rsidRPr="00227A39">
        <w:rPr>
          <w:b/>
          <w:bCs/>
          <w:u w:val="single"/>
          <w:lang w:eastAsia="zh-CN"/>
        </w:rPr>
        <w:t xml:space="preserve">If the UE </w:t>
      </w:r>
      <w:r>
        <w:rPr>
          <w:b/>
          <w:bCs/>
          <w:u w:val="single"/>
          <w:lang w:eastAsia="zh-CN"/>
        </w:rPr>
        <w:t>does not have</w:t>
      </w:r>
      <w:r w:rsidRPr="00227A39">
        <w:rPr>
          <w:b/>
          <w:bCs/>
          <w:u w:val="single"/>
          <w:lang w:eastAsia="zh-CN"/>
        </w:rPr>
        <w:t xml:space="preserve"> a valid TA</w:t>
      </w:r>
    </w:p>
    <w:p w14:paraId="36B871E3" w14:textId="29F1303C" w:rsidR="004728C7" w:rsidRDefault="00BA5497" w:rsidP="00997262">
      <w:pPr>
        <w:spacing w:after="120"/>
        <w:jc w:val="both"/>
        <w:rPr>
          <w:lang w:eastAsia="zh-CN"/>
        </w:rPr>
      </w:pPr>
      <w:r w:rsidRPr="00BA5497">
        <w:rPr>
          <w:lang w:eastAsia="zh-CN"/>
        </w:rPr>
        <w:t>If the UE does not have a valid TA</w:t>
      </w:r>
      <w:r>
        <w:rPr>
          <w:lang w:eastAsia="zh-CN"/>
        </w:rPr>
        <w:t xml:space="preserve"> for transmitting on the PUCCH </w:t>
      </w:r>
      <w:proofErr w:type="spellStart"/>
      <w:r>
        <w:rPr>
          <w:lang w:eastAsia="zh-CN"/>
        </w:rPr>
        <w:t>SCell</w:t>
      </w:r>
      <w:proofErr w:type="spellEnd"/>
      <w:r w:rsidR="004728C7">
        <w:rPr>
          <w:lang w:eastAsia="zh-CN"/>
        </w:rPr>
        <w:t xml:space="preserve"> in LTE</w:t>
      </w:r>
      <w:r>
        <w:rPr>
          <w:lang w:eastAsia="zh-CN"/>
        </w:rPr>
        <w:t xml:space="preserve">, the activation delay is </w:t>
      </w:r>
      <w:r w:rsidR="004728C7">
        <w:rPr>
          <w:lang w:eastAsia="zh-CN"/>
        </w:rPr>
        <w:t xml:space="preserve">discussed for </w:t>
      </w:r>
      <w:r w:rsidR="008712C9">
        <w:rPr>
          <w:lang w:eastAsia="zh-CN"/>
        </w:rPr>
        <w:t>the downlink</w:t>
      </w:r>
      <w:r w:rsidR="004728C7">
        <w:rPr>
          <w:lang w:eastAsia="zh-CN"/>
        </w:rPr>
        <w:t xml:space="preserve"> and uplink actions separately</w:t>
      </w:r>
      <w:r w:rsidR="007527CD">
        <w:rPr>
          <w:lang w:eastAsia="zh-CN"/>
        </w:rPr>
        <w:t xml:space="preserve"> as cited below</w:t>
      </w:r>
      <w:r>
        <w:rPr>
          <w:lang w:eastAsia="zh-CN"/>
        </w:rPr>
        <w:t xml:space="preserve">. </w:t>
      </w:r>
      <w:r w:rsidR="008712C9">
        <w:rPr>
          <w:lang w:eastAsia="zh-CN"/>
        </w:rPr>
        <w:t xml:space="preserve">The </w:t>
      </w:r>
      <w:r>
        <w:rPr>
          <w:lang w:eastAsia="zh-CN"/>
        </w:rPr>
        <w:t xml:space="preserve">downlink actions related to the </w:t>
      </w:r>
      <w:proofErr w:type="spellStart"/>
      <w:r>
        <w:rPr>
          <w:lang w:eastAsia="zh-CN"/>
        </w:rPr>
        <w:t>SCell</w:t>
      </w:r>
      <w:proofErr w:type="spellEnd"/>
      <w:r>
        <w:rPr>
          <w:lang w:eastAsia="zh-CN"/>
        </w:rPr>
        <w:t xml:space="preserve"> activation command </w:t>
      </w:r>
      <w:r w:rsidR="008712C9">
        <w:rPr>
          <w:lang w:eastAsia="zh-CN"/>
        </w:rPr>
        <w:t>can be performed no later than</w:t>
      </w:r>
      <w:r>
        <w:rPr>
          <w:lang w:eastAsia="zh-CN"/>
        </w:rPr>
        <w:t xml:space="preserve"> the single activation delay </w:t>
      </w:r>
      <w:proofErr w:type="spellStart"/>
      <w:r>
        <w:rPr>
          <w:lang w:eastAsia="zh-CN"/>
        </w:rPr>
        <w:t>T</w:t>
      </w:r>
      <w:r w:rsidRPr="00BA5497">
        <w:rPr>
          <w:vertAlign w:val="subscript"/>
          <w:lang w:eastAsia="zh-CN"/>
        </w:rPr>
        <w:t>activate_basic</w:t>
      </w:r>
      <w:proofErr w:type="spellEnd"/>
      <w:r>
        <w:rPr>
          <w:lang w:eastAsia="zh-CN"/>
        </w:rPr>
        <w:t xml:space="preserve"> as they are not impacted by the uplink timing. But the uplink actions are possible only after the UE has acquired the TA and is able to transmit </w:t>
      </w:r>
      <w:r w:rsidR="004728C7">
        <w:rPr>
          <w:lang w:eastAsia="zh-CN"/>
        </w:rPr>
        <w:t xml:space="preserve">a </w:t>
      </w:r>
      <w:r>
        <w:rPr>
          <w:lang w:eastAsia="zh-CN"/>
        </w:rPr>
        <w:t xml:space="preserve">valid CSI reporting. </w:t>
      </w:r>
      <w:proofErr w:type="gramStart"/>
      <w:r w:rsidR="008712C9">
        <w:rPr>
          <w:lang w:eastAsia="zh-CN"/>
        </w:rPr>
        <w:t>Thus</w:t>
      </w:r>
      <w:proofErr w:type="gramEnd"/>
      <w:r w:rsidR="008712C9">
        <w:rPr>
          <w:lang w:eastAsia="zh-CN"/>
        </w:rPr>
        <w:t xml:space="preserve"> t</w:t>
      </w:r>
      <w:r w:rsidR="00A71815">
        <w:rPr>
          <w:lang w:eastAsia="zh-CN"/>
        </w:rPr>
        <w:t xml:space="preserve">he activation delay for uplink actions in PUCCH </w:t>
      </w:r>
      <w:proofErr w:type="spellStart"/>
      <w:r w:rsidR="00A71815">
        <w:rPr>
          <w:lang w:eastAsia="zh-CN"/>
        </w:rPr>
        <w:t>SCell</w:t>
      </w:r>
      <w:proofErr w:type="spellEnd"/>
      <w:r w:rsidR="00A71815">
        <w:rPr>
          <w:lang w:eastAsia="zh-CN"/>
        </w:rPr>
        <w:t xml:space="preserve"> is further extended </w:t>
      </w:r>
      <w:r w:rsidR="00B91F66">
        <w:rPr>
          <w:lang w:eastAsia="zh-CN"/>
        </w:rPr>
        <w:t xml:space="preserve">by </w:t>
      </w:r>
      <w:r w:rsidR="00A71815">
        <w:rPr>
          <w:lang w:eastAsia="zh-CN"/>
        </w:rPr>
        <w:t>taking into account the random access procedure</w:t>
      </w:r>
      <w:r w:rsidR="00B91F66">
        <w:rPr>
          <w:lang w:eastAsia="zh-CN"/>
        </w:rPr>
        <w:t xml:space="preserve"> to acquire the TA and the time to apply the TA for uplink transmission i.e. T1+T2+T3.</w:t>
      </w:r>
      <w:r w:rsidR="008712C9">
        <w:rPr>
          <w:lang w:eastAsia="zh-CN"/>
        </w:rPr>
        <w:t xml:space="preserve"> It is reasonable to follow the same principles in NR to </w:t>
      </w:r>
      <w:r w:rsidR="001E31AE">
        <w:rPr>
          <w:lang w:eastAsia="zh-CN"/>
        </w:rPr>
        <w:t xml:space="preserve">discuss </w:t>
      </w:r>
      <w:r w:rsidR="008712C9">
        <w:rPr>
          <w:lang w:eastAsia="zh-CN"/>
        </w:rPr>
        <w:t xml:space="preserve">the activation delay for downlink and uplink actions separately if the UE does not have a valid TA. </w:t>
      </w:r>
    </w:p>
    <w:p w14:paraId="461BB6CC" w14:textId="360E5F84" w:rsidR="008712C9" w:rsidRPr="008712C9" w:rsidRDefault="00A10CAF" w:rsidP="00997262">
      <w:pPr>
        <w:spacing w:after="120"/>
        <w:jc w:val="both"/>
        <w:rPr>
          <w:b/>
          <w:bCs/>
          <w:lang w:eastAsia="zh-CN"/>
        </w:rPr>
      </w:pPr>
      <w:r w:rsidRPr="008712C9">
        <w:rPr>
          <w:b/>
          <w:bCs/>
          <w:lang w:eastAsia="zh-CN"/>
        </w:rPr>
        <w:t>Proposal</w:t>
      </w:r>
      <w:r>
        <w:rPr>
          <w:b/>
          <w:bCs/>
          <w:lang w:eastAsia="zh-CN"/>
        </w:rPr>
        <w:t xml:space="preserve"> </w:t>
      </w:r>
      <w:r w:rsidR="005024CE">
        <w:rPr>
          <w:b/>
          <w:bCs/>
          <w:lang w:eastAsia="zh-CN"/>
        </w:rPr>
        <w:t>4</w:t>
      </w:r>
      <w:r w:rsidR="008712C9" w:rsidRPr="008712C9">
        <w:rPr>
          <w:b/>
          <w:bCs/>
          <w:lang w:eastAsia="zh-CN"/>
        </w:rPr>
        <w:t xml:space="preserve">: If the UE does not have a valid TA for transmitting on the PUCCH </w:t>
      </w:r>
      <w:proofErr w:type="spellStart"/>
      <w:r w:rsidR="008712C9" w:rsidRPr="008712C9">
        <w:rPr>
          <w:b/>
          <w:bCs/>
          <w:lang w:eastAsia="zh-CN"/>
        </w:rPr>
        <w:t>SCell</w:t>
      </w:r>
      <w:proofErr w:type="spellEnd"/>
      <w:r w:rsidR="008712C9" w:rsidRPr="008712C9">
        <w:rPr>
          <w:b/>
          <w:bCs/>
          <w:lang w:eastAsia="zh-CN"/>
        </w:rPr>
        <w:t xml:space="preserve"> in NR, the activation delay shall be </w:t>
      </w:r>
      <w:r w:rsidR="001E31AE">
        <w:rPr>
          <w:b/>
          <w:bCs/>
          <w:lang w:eastAsia="zh-CN"/>
        </w:rPr>
        <w:t>discussed</w:t>
      </w:r>
      <w:r w:rsidR="001E31AE" w:rsidRPr="008712C9">
        <w:rPr>
          <w:b/>
          <w:bCs/>
          <w:lang w:eastAsia="zh-CN"/>
        </w:rPr>
        <w:t xml:space="preserve"> </w:t>
      </w:r>
      <w:r w:rsidR="008712C9" w:rsidRPr="008712C9">
        <w:rPr>
          <w:b/>
          <w:bCs/>
          <w:lang w:eastAsia="zh-CN"/>
        </w:rPr>
        <w:t xml:space="preserve">for downlink and uplink actions separately.  </w:t>
      </w:r>
    </w:p>
    <w:p w14:paraId="676CFECD" w14:textId="1C2AB41C" w:rsidR="003902F3" w:rsidRDefault="003902F3" w:rsidP="00997262">
      <w:pPr>
        <w:spacing w:after="120"/>
        <w:jc w:val="both"/>
        <w:rPr>
          <w:b/>
          <w:bCs/>
          <w:lang w:eastAsia="zh-CN"/>
        </w:rPr>
      </w:pPr>
      <w:r w:rsidRPr="00B3289C">
        <w:rPr>
          <w:noProof/>
          <w:sz w:val="16"/>
          <w:szCs w:val="16"/>
        </w:rPr>
        <w:lastRenderedPageBreak/>
        <mc:AlternateContent>
          <mc:Choice Requires="wps">
            <w:drawing>
              <wp:inline distT="0" distB="0" distL="0" distR="0" wp14:anchorId="2D4C4C0C" wp14:editId="25C27790">
                <wp:extent cx="6013450" cy="285750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857500"/>
                        </a:xfrm>
                        <a:prstGeom prst="rect">
                          <a:avLst/>
                        </a:prstGeom>
                        <a:solidFill>
                          <a:srgbClr val="FFFFFF"/>
                        </a:solidFill>
                        <a:ln w="9525">
                          <a:solidFill>
                            <a:srgbClr val="000000"/>
                          </a:solidFill>
                          <a:miter lim="800000"/>
                          <a:headEnd/>
                          <a:tailEnd/>
                        </a:ln>
                      </wps:spPr>
                      <wps:txbx>
                        <w:txbxContent>
                          <w:p w14:paraId="3E81C7BD" w14:textId="77777777" w:rsidR="00153499" w:rsidRPr="003902F3" w:rsidRDefault="00153499"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153499" w:rsidRPr="003902F3" w:rsidRDefault="00153499"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153499" w:rsidRPr="003902F3" w:rsidRDefault="00153499" w:rsidP="003902F3">
                            <w:pPr>
                              <w:rPr>
                                <w:szCs w:val="20"/>
                              </w:rPr>
                            </w:pPr>
                            <w:r w:rsidRPr="003902F3">
                              <w:rPr>
                                <w:szCs w:val="20"/>
                              </w:rPr>
                              <w:t>Where:</w:t>
                            </w:r>
                          </w:p>
                          <w:p w14:paraId="41B95E01"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153499" w:rsidRPr="003902F3" w:rsidRDefault="00153499"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wps:txbx>
                      <wps:bodyPr rot="0" vert="horz" wrap="square" lIns="91440" tIns="45720" rIns="91440" bIns="45720" anchor="t" anchorCtr="0">
                        <a:noAutofit/>
                      </wps:bodyPr>
                    </wps:wsp>
                  </a:graphicData>
                </a:graphic>
              </wp:inline>
            </w:drawing>
          </mc:Choice>
          <mc:Fallback>
            <w:pict>
              <v:shape w14:anchorId="2D4C4C0C" id="_x0000_s1028" type="#_x0000_t202" style="width:473.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">
                <v:textbox>
                  <w:txbxContent>
                    <w:p w14:paraId="3E81C7BD" w14:textId="77777777" w:rsidR="00153499" w:rsidRPr="003902F3" w:rsidRDefault="00153499" w:rsidP="003902F3">
                      <w:pPr>
                        <w:rPr>
                          <w:szCs w:val="20"/>
                        </w:rPr>
                      </w:pPr>
                      <w:r w:rsidRPr="003902F3">
                        <w:rPr>
                          <w:szCs w:val="20"/>
                        </w:rPr>
                        <w:t xml:space="preserve">If the UE does not have a valid TA for transmitting on an SCell then the UE shall be capable to perform downlink actions related to the SCell activation command as specified in [17] for the SCell being activated on the PUCCH SCell no later than in subframe </w:t>
                      </w:r>
                      <w:r w:rsidRPr="003902F3">
                        <w:rPr>
                          <w:i/>
                          <w:szCs w:val="20"/>
                        </w:rPr>
                        <w:t>n</w:t>
                      </w:r>
                      <w:r w:rsidRPr="003902F3">
                        <w:rPr>
                          <w:szCs w:val="20"/>
                        </w:rPr>
                        <w:t>+T</w:t>
                      </w:r>
                      <w:r w:rsidRPr="003902F3">
                        <w:rPr>
                          <w:szCs w:val="20"/>
                          <w:vertAlign w:val="subscript"/>
                        </w:rPr>
                        <w:t>activate_basic</w:t>
                      </w:r>
                      <w:r w:rsidRPr="003902F3">
                        <w:rPr>
                          <w:szCs w:val="20"/>
                        </w:rPr>
                        <w:t xml:space="preserve"> and shall be capable to perform uplink actions related to the SCell activation command as specified in [17] for the SCell being activated on the PUCCH SCell no later than in subframe </w:t>
                      </w:r>
                      <w:r w:rsidRPr="003902F3">
                        <w:rPr>
                          <w:i/>
                          <w:szCs w:val="20"/>
                        </w:rPr>
                        <w:t>n</w:t>
                      </w:r>
                      <w:r w:rsidRPr="003902F3">
                        <w:rPr>
                          <w:szCs w:val="20"/>
                        </w:rPr>
                        <w:t>+T</w:t>
                      </w:r>
                      <w:r w:rsidRPr="003902F3">
                        <w:rPr>
                          <w:szCs w:val="20"/>
                          <w:vertAlign w:val="subscript"/>
                        </w:rPr>
                        <w:t>delay_PUCCH SCell</w:t>
                      </w:r>
                      <w:r w:rsidRPr="003902F3">
                        <w:rPr>
                          <w:szCs w:val="20"/>
                        </w:rPr>
                        <w:t xml:space="preserve"> and shall transmit valid CSI report for the SCell being activated on the PUCCH SCell no later than in subframe </w:t>
                      </w:r>
                      <w:r w:rsidRPr="003902F3">
                        <w:rPr>
                          <w:i/>
                          <w:szCs w:val="20"/>
                        </w:rPr>
                        <w:t>n</w:t>
                      </w:r>
                      <w:r w:rsidRPr="003902F3">
                        <w:rPr>
                          <w:szCs w:val="20"/>
                        </w:rPr>
                        <w:t>+T</w:t>
                      </w:r>
                      <w:r w:rsidRPr="003902F3">
                        <w:rPr>
                          <w:szCs w:val="20"/>
                          <w:vertAlign w:val="subscript"/>
                        </w:rPr>
                        <w:t>delay_PUCCH SCell</w:t>
                      </w:r>
                      <w:r w:rsidRPr="003902F3">
                        <w:rPr>
                          <w:szCs w:val="20"/>
                        </w:rPr>
                        <w:t>, where:</w:t>
                      </w:r>
                    </w:p>
                    <w:p w14:paraId="13D88417" w14:textId="77777777" w:rsidR="00153499" w:rsidRPr="003902F3" w:rsidRDefault="00153499"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153499" w:rsidRPr="003902F3" w:rsidRDefault="00153499" w:rsidP="003902F3">
                      <w:pPr>
                        <w:rPr>
                          <w:szCs w:val="20"/>
                        </w:rPr>
                      </w:pPr>
                      <w:r w:rsidRPr="003902F3">
                        <w:rPr>
                          <w:szCs w:val="20"/>
                        </w:rPr>
                        <w:t>Where:</w:t>
                      </w:r>
                    </w:p>
                    <w:p w14:paraId="41B95E01"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SCell. T1 is up to 25 subframes and the actual value of T</w:t>
                      </w:r>
                      <w:r w:rsidRPr="003902F3">
                        <w:rPr>
                          <w:sz w:val="20"/>
                          <w:szCs w:val="20"/>
                          <w:vertAlign w:val="subscript"/>
                        </w:rPr>
                        <w:t>1</w:t>
                      </w:r>
                      <w:r w:rsidRPr="003902F3">
                        <w:rPr>
                          <w:sz w:val="20"/>
                          <w:szCs w:val="20"/>
                        </w:rPr>
                        <w:t xml:space="preserve"> shall depend upon the PRACH configuration used in the PUCCH SCell.</w:t>
                      </w:r>
                    </w:p>
                    <w:p w14:paraId="7F58333C"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sTAG to which the SCell configured with PUCCH belongs. T</w:t>
                      </w:r>
                      <w:r w:rsidRPr="003902F3">
                        <w:rPr>
                          <w:sz w:val="20"/>
                          <w:szCs w:val="20"/>
                          <w:vertAlign w:val="subscript"/>
                        </w:rPr>
                        <w:t>2</w:t>
                      </w:r>
                      <w:r w:rsidRPr="003902F3">
                        <w:rPr>
                          <w:sz w:val="20"/>
                          <w:szCs w:val="20"/>
                        </w:rPr>
                        <w:t xml:space="preserve"> is up to 13 subframes.</w:t>
                      </w:r>
                    </w:p>
                    <w:p w14:paraId="75B2940F" w14:textId="60EEB150"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153499" w:rsidRPr="003902F3" w:rsidRDefault="00153499"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v:textbox>
                <w10:anchorlock/>
              </v:shape>
            </w:pict>
          </mc:Fallback>
        </mc:AlternateContent>
      </w:r>
    </w:p>
    <w:p w14:paraId="1DDCA6D9" w14:textId="185EA956" w:rsidR="00F161C4" w:rsidRDefault="004B680D" w:rsidP="00F161C4">
      <w:pPr>
        <w:spacing w:after="120"/>
        <w:jc w:val="both"/>
        <w:rPr>
          <w:sz w:val="24"/>
          <w:szCs w:val="24"/>
        </w:rPr>
      </w:pPr>
      <w:r>
        <w:rPr>
          <w:lang w:eastAsia="zh-CN"/>
        </w:rPr>
        <w:t>In NR,</w:t>
      </w:r>
      <w:r w:rsidR="00324514" w:rsidRPr="00324514">
        <w:rPr>
          <w:lang w:eastAsia="zh-CN"/>
        </w:rPr>
        <w:t xml:space="preserve"> the</w:t>
      </w:r>
      <w:r w:rsidR="00324514">
        <w:rPr>
          <w:lang w:eastAsia="zh-CN"/>
        </w:rPr>
        <w:t xml:space="preserve"> </w:t>
      </w:r>
      <w:proofErr w:type="spellStart"/>
      <w:r w:rsidR="00324514">
        <w:rPr>
          <w:lang w:eastAsia="zh-CN"/>
        </w:rPr>
        <w:t>SCell</w:t>
      </w:r>
      <w:proofErr w:type="spellEnd"/>
      <w:r w:rsidR="00324514">
        <w:rPr>
          <w:lang w:eastAsia="zh-CN"/>
        </w:rPr>
        <w:t xml:space="preserve"> activation delay </w:t>
      </w:r>
      <w:r w:rsidR="007554D8">
        <w:rPr>
          <w:lang w:eastAsia="zh-CN"/>
        </w:rPr>
        <w:t xml:space="preserve">requirement </w:t>
      </w:r>
      <w:r w:rsidR="00324514">
        <w:rPr>
          <w:lang w:eastAsia="zh-CN"/>
        </w:rPr>
        <w:t xml:space="preserve">is much more </w:t>
      </w:r>
      <w:r w:rsidR="00922855">
        <w:rPr>
          <w:lang w:eastAsia="zh-CN"/>
        </w:rPr>
        <w:t>refined</w:t>
      </w:r>
      <w:r w:rsidR="00324514">
        <w:rPr>
          <w:lang w:eastAsia="zh-CN"/>
        </w:rPr>
        <w:t xml:space="preserve"> than in LTE.</w:t>
      </w:r>
      <w:r w:rsidR="00922855">
        <w:rPr>
          <w:lang w:eastAsia="zh-CN"/>
        </w:rPr>
        <w:t xml:space="preserve"> In particular, the time periods for HARQ </w:t>
      </w:r>
      <w:r w:rsidR="007914C1">
        <w:rPr>
          <w:lang w:eastAsia="zh-CN"/>
        </w:rPr>
        <w:t>(T</w:t>
      </w:r>
      <w:r w:rsidR="007914C1" w:rsidRPr="007914C1">
        <w:rPr>
          <w:vertAlign w:val="subscript"/>
          <w:lang w:eastAsia="zh-CN"/>
        </w:rPr>
        <w:t>HARQ</w:t>
      </w:r>
      <w:r w:rsidR="007914C1">
        <w:rPr>
          <w:lang w:eastAsia="zh-CN"/>
        </w:rPr>
        <w:t xml:space="preserve">) </w:t>
      </w:r>
      <w:r w:rsidR="00922855">
        <w:rPr>
          <w:lang w:eastAsia="zh-CN"/>
        </w:rPr>
        <w:t>and CSI reporting</w:t>
      </w:r>
      <w:r w:rsidR="007914C1">
        <w:rPr>
          <w:lang w:eastAsia="zh-CN"/>
        </w:rPr>
        <w:t xml:space="preserve"> (</w:t>
      </w:r>
      <w:proofErr w:type="spellStart"/>
      <w:r w:rsidR="007914C1">
        <w:rPr>
          <w:lang w:eastAsia="zh-CN"/>
        </w:rPr>
        <w:t>T</w:t>
      </w:r>
      <w:r w:rsidR="007914C1" w:rsidRPr="007914C1">
        <w:rPr>
          <w:vertAlign w:val="subscript"/>
          <w:lang w:eastAsia="zh-CN"/>
        </w:rPr>
        <w:t>CSI_reporting</w:t>
      </w:r>
      <w:proofErr w:type="spellEnd"/>
      <w:r w:rsidR="007914C1">
        <w:rPr>
          <w:lang w:eastAsia="zh-CN"/>
        </w:rPr>
        <w:t>)</w:t>
      </w:r>
      <w:r w:rsidR="00922855">
        <w:rPr>
          <w:lang w:eastAsia="zh-CN"/>
        </w:rPr>
        <w:t xml:space="preserve"> are separated from the time used for </w:t>
      </w:r>
      <w:proofErr w:type="spellStart"/>
      <w:r w:rsidR="00922855">
        <w:rPr>
          <w:lang w:eastAsia="zh-CN"/>
        </w:rPr>
        <w:t>SCell</w:t>
      </w:r>
      <w:proofErr w:type="spellEnd"/>
      <w:r w:rsidR="00922855">
        <w:rPr>
          <w:lang w:eastAsia="zh-CN"/>
        </w:rPr>
        <w:t xml:space="preserve"> activation</w:t>
      </w:r>
      <w:r w:rsidR="007914C1">
        <w:rPr>
          <w:lang w:eastAsia="zh-CN"/>
        </w:rPr>
        <w:t xml:space="preserve"> (</w:t>
      </w:r>
      <w:proofErr w:type="spellStart"/>
      <w:r w:rsidR="007914C1">
        <w:rPr>
          <w:lang w:eastAsia="zh-CN"/>
        </w:rPr>
        <w:t>T</w:t>
      </w:r>
      <w:r w:rsidR="007914C1" w:rsidRPr="007914C1">
        <w:rPr>
          <w:vertAlign w:val="subscript"/>
          <w:lang w:eastAsia="zh-CN"/>
        </w:rPr>
        <w:t>activation_time</w:t>
      </w:r>
      <w:proofErr w:type="spellEnd"/>
      <w:r w:rsidR="007914C1">
        <w:rPr>
          <w:lang w:eastAsia="zh-CN"/>
        </w:rPr>
        <w:t>)</w:t>
      </w:r>
      <w:r w:rsidR="00922855">
        <w:rPr>
          <w:lang w:eastAsia="zh-CN"/>
        </w:rPr>
        <w:t>.</w:t>
      </w:r>
      <w:r w:rsidR="00EF076F">
        <w:rPr>
          <w:lang w:eastAsia="zh-CN"/>
        </w:rPr>
        <w:t xml:space="preserve"> As the </w:t>
      </w:r>
      <w:r w:rsidR="005170C0">
        <w:rPr>
          <w:lang w:eastAsia="zh-CN"/>
        </w:rPr>
        <w:t xml:space="preserve">CSI reporting </w:t>
      </w:r>
      <w:r w:rsidR="004A0EE1">
        <w:rPr>
          <w:lang w:eastAsia="zh-CN"/>
        </w:rPr>
        <w:t>requires the valid UL TA</w:t>
      </w:r>
      <w:r w:rsidR="007554D8">
        <w:rPr>
          <w:lang w:eastAsia="zh-CN"/>
        </w:rPr>
        <w:t xml:space="preserve">, the downlink action </w:t>
      </w:r>
      <w:r w:rsidR="004A0EE1">
        <w:rPr>
          <w:lang w:eastAsia="zh-CN"/>
        </w:rPr>
        <w:t>should not be deferred by the CSI reporting and thus can</w:t>
      </w:r>
      <w:r w:rsidR="007554D8">
        <w:rPr>
          <w:lang w:eastAsia="zh-CN"/>
        </w:rPr>
        <w:t xml:space="preserve"> be</w:t>
      </w:r>
      <w:r w:rsidR="004A0EE1">
        <w:rPr>
          <w:lang w:eastAsia="zh-CN"/>
        </w:rPr>
        <w:t xml:space="preserve"> </w:t>
      </w:r>
      <w:r w:rsidR="007554D8">
        <w:rPr>
          <w:lang w:eastAsia="zh-CN"/>
        </w:rPr>
        <w:t xml:space="preserve">performed </w:t>
      </w:r>
      <w:r w:rsidR="004A0EE1">
        <w:rPr>
          <w:lang w:eastAsia="zh-CN"/>
        </w:rPr>
        <w:t xml:space="preserve">immediately after </w:t>
      </w:r>
      <w:proofErr w:type="spellStart"/>
      <w:r w:rsidR="004A0EE1">
        <w:rPr>
          <w:lang w:eastAsia="zh-CN"/>
        </w:rPr>
        <w:t>T</w:t>
      </w:r>
      <w:r w:rsidR="004A0EE1" w:rsidRPr="004A0EE1">
        <w:rPr>
          <w:vertAlign w:val="subscript"/>
          <w:lang w:eastAsia="zh-CN"/>
        </w:rPr>
        <w:t>activation_time</w:t>
      </w:r>
      <w:proofErr w:type="spellEnd"/>
      <w:r w:rsidR="00F161C4">
        <w:rPr>
          <w:lang w:eastAsia="zh-CN"/>
        </w:rPr>
        <w:t xml:space="preserve">. </w:t>
      </w:r>
      <w:r w:rsidR="004A0EE1">
        <w:rPr>
          <w:lang w:eastAsia="zh-CN"/>
        </w:rPr>
        <w:t>Therefore, i</w:t>
      </w:r>
      <w:r w:rsidR="004A0EE1">
        <w:t xml:space="preserve">f the UE does not have a valid TA for transmitting on an </w:t>
      </w:r>
      <w:proofErr w:type="spellStart"/>
      <w:r w:rsidR="004A0EE1">
        <w:t>SCell</w:t>
      </w:r>
      <w:proofErr w:type="spellEnd"/>
      <w:r w:rsidR="004A0EE1">
        <w:t xml:space="preserve">, the UE shall be capable to perform downlink actions related to the </w:t>
      </w:r>
      <w:proofErr w:type="spellStart"/>
      <w:r w:rsidR="004A0EE1">
        <w:t>SCell</w:t>
      </w:r>
      <w:proofErr w:type="spellEnd"/>
      <w:r w:rsidR="004A0EE1">
        <w:t xml:space="preserve"> activation command for the </w:t>
      </w:r>
      <w:proofErr w:type="spellStart"/>
      <w:r w:rsidR="004A0EE1">
        <w:t>SCell</w:t>
      </w:r>
      <w:proofErr w:type="spellEnd"/>
      <w:r w:rsidR="004A0EE1">
        <w:t xml:space="preserve"> being activated on the PUCCH </w:t>
      </w:r>
      <w:proofErr w:type="spellStart"/>
      <w:r w:rsidR="004A0EE1">
        <w:t>SCell</w:t>
      </w:r>
      <w:proofErr w:type="spellEnd"/>
      <w:r w:rsidR="004A0EE1">
        <w:t xml:space="preserve"> no later than in </w:t>
      </w:r>
      <w:r w:rsidR="00F161C4">
        <w:t xml:space="preserve">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00F161C4">
        <w:rPr>
          <w:sz w:val="24"/>
          <w:szCs w:val="24"/>
        </w:rPr>
        <w:t>.</w:t>
      </w:r>
      <w:r w:rsidR="004E11BF" w:rsidRPr="004E11BF">
        <w:rPr>
          <w:lang w:eastAsia="zh-CN"/>
        </w:rPr>
        <w:t xml:space="preserve"> </w:t>
      </w:r>
    </w:p>
    <w:p w14:paraId="349A671E" w14:textId="68D302CC" w:rsidR="00922855" w:rsidRDefault="00922855" w:rsidP="003902F3">
      <w:pPr>
        <w:spacing w:after="120"/>
        <w:jc w:val="both"/>
        <w:rPr>
          <w:lang w:eastAsia="zh-CN"/>
        </w:rPr>
      </w:pPr>
      <w:r w:rsidRPr="00922855">
        <w:rPr>
          <w:noProof/>
          <w:sz w:val="16"/>
          <w:szCs w:val="16"/>
        </w:rPr>
        <mc:AlternateContent>
          <mc:Choice Requires="wps">
            <w:drawing>
              <wp:inline distT="0" distB="0" distL="0" distR="0" wp14:anchorId="1BA82210" wp14:editId="3604D2F2">
                <wp:extent cx="6102350" cy="1955800"/>
                <wp:effectExtent l="0" t="0" r="1270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55800"/>
                        </a:xfrm>
                        <a:prstGeom prst="rect">
                          <a:avLst/>
                        </a:prstGeom>
                        <a:solidFill>
                          <a:srgbClr val="FFFFFF"/>
                        </a:solidFill>
                        <a:ln w="9525">
                          <a:solidFill>
                            <a:srgbClr val="000000"/>
                          </a:solidFill>
                          <a:miter lim="800000"/>
                          <a:headEnd/>
                          <a:tailEnd/>
                        </a:ln>
                      </wps:spPr>
                      <wps:txbx>
                        <w:txbxContent>
                          <w:p w14:paraId="3357123F" w14:textId="77777777" w:rsidR="00153499" w:rsidRPr="007914C1" w:rsidRDefault="00153499"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153499" w:rsidRPr="007914C1" w:rsidRDefault="00153499"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153499" w:rsidRPr="007914C1" w:rsidRDefault="00153499"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153499" w:rsidRPr="007914C1" w:rsidRDefault="00153499"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wps:txbx>
                      <wps:bodyPr rot="0" vert="horz" wrap="square" lIns="91440" tIns="45720" rIns="91440" bIns="45720" anchor="t" anchorCtr="0">
                        <a:noAutofit/>
                      </wps:bodyPr>
                    </wps:wsp>
                  </a:graphicData>
                </a:graphic>
              </wp:inline>
            </w:drawing>
          </mc:Choice>
          <mc:Fallback>
            <w:pict>
              <v:shapetype w14:anchorId="1BA82210" id="_x0000_t202" coordsize="21600,21600" o:spt="202" path="m,l,21600r21600,l21600,xe">
                <v:stroke joinstyle="miter"/>
                <v:path gradientshapeok="t" o:connecttype="rect"/>
              </v:shapetype>
              <v:shape id="Text Box 3" o:spid="_x0000_s1029" type="#_x0000_t202" style="width:480.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">
                <v:textbox>
                  <w:txbxContent>
                    <w:p w14:paraId="3357123F" w14:textId="77777777" w:rsidR="00153499" w:rsidRPr="007914C1" w:rsidRDefault="00153499"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153499" w:rsidRPr="007914C1" w:rsidRDefault="00153499"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153499" w:rsidRPr="007914C1" w:rsidRDefault="00153499"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153499" w:rsidRPr="007914C1" w:rsidRDefault="00153499"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v:textbox>
                <w10:anchorlock/>
              </v:shape>
            </w:pict>
          </mc:Fallback>
        </mc:AlternateContent>
      </w:r>
      <w:r>
        <w:rPr>
          <w:lang w:eastAsia="zh-CN"/>
        </w:rPr>
        <w:t xml:space="preserve">  </w:t>
      </w:r>
    </w:p>
    <w:p w14:paraId="197F1770" w14:textId="3C54718C" w:rsidR="00CF2F2B" w:rsidRDefault="00A10CAF" w:rsidP="00CF2F2B">
      <w:pPr>
        <w:spacing w:after="120"/>
        <w:jc w:val="both"/>
        <w:rPr>
          <w:lang w:eastAsia="zh-CN"/>
        </w:rPr>
      </w:pPr>
      <w:r w:rsidRPr="00F161C4">
        <w:rPr>
          <w:b/>
          <w:bCs/>
          <w:lang w:eastAsia="zh-CN"/>
        </w:rPr>
        <w:t>Proposal</w:t>
      </w:r>
      <w:r>
        <w:rPr>
          <w:b/>
          <w:bCs/>
          <w:lang w:eastAsia="zh-CN"/>
        </w:rPr>
        <w:t xml:space="preserve"> </w:t>
      </w:r>
      <w:r w:rsidR="005024CE">
        <w:rPr>
          <w:b/>
          <w:bCs/>
          <w:lang w:eastAsia="zh-CN"/>
        </w:rPr>
        <w:t>5</w:t>
      </w:r>
      <w:r w:rsidR="00CF2F2B" w:rsidRPr="00F161C4">
        <w:rPr>
          <w:b/>
          <w:bCs/>
          <w:lang w:eastAsia="zh-CN"/>
        </w:rPr>
        <w:t xml:space="preserve">: If the UE does not have a valid TA for transmitting on an </w:t>
      </w:r>
      <w:proofErr w:type="spellStart"/>
      <w:r w:rsidR="00CF2F2B" w:rsidRPr="00F161C4">
        <w:rPr>
          <w:b/>
          <w:bCs/>
          <w:lang w:eastAsia="zh-CN"/>
        </w:rPr>
        <w:t>SCell</w:t>
      </w:r>
      <w:proofErr w:type="spellEnd"/>
      <w:r w:rsidR="00CF2F2B" w:rsidRPr="00F161C4">
        <w:rPr>
          <w:b/>
          <w:bCs/>
          <w:lang w:eastAsia="zh-CN"/>
        </w:rPr>
        <w:t xml:space="preserve">, the UE shall be capable to perform downlink actions related to the </w:t>
      </w:r>
      <w:proofErr w:type="spellStart"/>
      <w:r w:rsidR="00CF2F2B" w:rsidRPr="00F161C4">
        <w:rPr>
          <w:b/>
          <w:bCs/>
          <w:lang w:eastAsia="zh-CN"/>
        </w:rPr>
        <w:t>SCell</w:t>
      </w:r>
      <w:proofErr w:type="spellEnd"/>
      <w:r w:rsidR="00CF2F2B" w:rsidRPr="00F161C4">
        <w:rPr>
          <w:b/>
          <w:bCs/>
          <w:lang w:eastAsia="zh-CN"/>
        </w:rPr>
        <w:t xml:space="preserve"> activation command for the </w:t>
      </w:r>
      <w:proofErr w:type="spellStart"/>
      <w:r w:rsidR="00CF2F2B" w:rsidRPr="00F161C4">
        <w:rPr>
          <w:b/>
          <w:bCs/>
          <w:lang w:eastAsia="zh-CN"/>
        </w:rPr>
        <w:t>SCell</w:t>
      </w:r>
      <w:proofErr w:type="spellEnd"/>
      <w:r w:rsidR="00CF2F2B" w:rsidRPr="00F161C4">
        <w:rPr>
          <w:b/>
          <w:bCs/>
          <w:lang w:eastAsia="zh-CN"/>
        </w:rPr>
        <w:t xml:space="preserve"> being activated on the PUCCH </w:t>
      </w:r>
      <w:proofErr w:type="spellStart"/>
      <w:r w:rsidR="00CF2F2B" w:rsidRPr="00F161C4">
        <w:rPr>
          <w:b/>
          <w:bCs/>
          <w:lang w:eastAsia="zh-CN"/>
        </w:rPr>
        <w:t>SCell</w:t>
      </w:r>
      <w:proofErr w:type="spellEnd"/>
      <w:r w:rsidR="00CF2F2B" w:rsidRPr="00F161C4">
        <w:rPr>
          <w:b/>
          <w:bCs/>
          <w:lang w:eastAsia="zh-CN"/>
        </w:rPr>
        <w:t xml:space="preserve">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00CF2F2B" w:rsidRPr="00F161C4">
        <w:rPr>
          <w:b/>
          <w:bCs/>
          <w:sz w:val="24"/>
          <w:szCs w:val="24"/>
        </w:rPr>
        <w:t>.</w:t>
      </w:r>
    </w:p>
    <w:p w14:paraId="6FF591FE" w14:textId="4C5FF3C5" w:rsidR="008D056E" w:rsidRDefault="008D056E" w:rsidP="00FB1411">
      <w:pPr>
        <w:spacing w:after="120"/>
        <w:jc w:val="both"/>
        <w:rPr>
          <w:lang w:eastAsia="zh-CN"/>
        </w:rPr>
      </w:pPr>
      <w:r>
        <w:rPr>
          <w:lang w:eastAsia="zh-CN"/>
        </w:rPr>
        <w:t xml:space="preserve">For the uplink actions, the activation delay requirement is further extended because of the </w:t>
      </w:r>
      <w:proofErr w:type="gramStart"/>
      <w:r>
        <w:rPr>
          <w:lang w:eastAsia="zh-CN"/>
        </w:rPr>
        <w:t>random access</w:t>
      </w:r>
      <w:proofErr w:type="gramEnd"/>
      <w:r>
        <w:rPr>
          <w:lang w:eastAsia="zh-CN"/>
        </w:rPr>
        <w:t xml:space="preserve"> procedure to acquire the valid TA. In LTE, the additional delay i.e. T1+T2+T3 is added on top of the basic activation delay requirement for the single downlink </w:t>
      </w:r>
      <w:proofErr w:type="spellStart"/>
      <w:r>
        <w:rPr>
          <w:lang w:eastAsia="zh-CN"/>
        </w:rPr>
        <w:t>SCell</w:t>
      </w:r>
      <w:proofErr w:type="spellEnd"/>
      <w:r>
        <w:rPr>
          <w:lang w:eastAsia="zh-CN"/>
        </w:rPr>
        <w:t xml:space="preserve">. The assumption behind is that the </w:t>
      </w:r>
      <w:r w:rsidRPr="008D056E">
        <w:rPr>
          <w:lang w:eastAsia="zh-CN"/>
        </w:rPr>
        <w:t xml:space="preserve">CSI measurements and reporting is performed after completion of the RACH procedure and they are processed in sequence. However, </w:t>
      </w:r>
      <w:r w:rsidR="00360639">
        <w:rPr>
          <w:lang w:eastAsia="zh-CN"/>
        </w:rPr>
        <w:t>the CSI report may be sent</w:t>
      </w:r>
      <w:r w:rsidR="001E31AE">
        <w:rPr>
          <w:lang w:eastAsia="zh-CN"/>
        </w:rPr>
        <w:t xml:space="preserve"> as beam information</w:t>
      </w:r>
      <w:r w:rsidR="00360639">
        <w:rPr>
          <w:lang w:eastAsia="zh-CN"/>
        </w:rPr>
        <w:t xml:space="preserve"> previously on </w:t>
      </w:r>
      <w:proofErr w:type="spellStart"/>
      <w:r w:rsidR="00360639">
        <w:rPr>
          <w:lang w:eastAsia="zh-CN"/>
        </w:rPr>
        <w:t>PCell</w:t>
      </w:r>
      <w:proofErr w:type="spellEnd"/>
      <w:r w:rsidR="001E31AE">
        <w:rPr>
          <w:lang w:eastAsia="zh-CN"/>
        </w:rPr>
        <w:t>/</w:t>
      </w:r>
      <w:proofErr w:type="spellStart"/>
      <w:r w:rsidR="001E31AE">
        <w:rPr>
          <w:lang w:eastAsia="zh-CN"/>
        </w:rPr>
        <w:t>PSCell</w:t>
      </w:r>
      <w:proofErr w:type="spellEnd"/>
      <w:r w:rsidR="00360639">
        <w:rPr>
          <w:lang w:eastAsia="zh-CN"/>
        </w:rPr>
        <w:t xml:space="preserve"> </w:t>
      </w:r>
      <w:proofErr w:type="spellStart"/>
      <w:r w:rsidR="00360639">
        <w:rPr>
          <w:lang w:eastAsia="zh-CN"/>
        </w:rPr>
        <w:t>e.g</w:t>
      </w:r>
      <w:proofErr w:type="spellEnd"/>
      <w:r w:rsidR="00360639">
        <w:rPr>
          <w:lang w:eastAsia="zh-CN"/>
        </w:rPr>
        <w:t xml:space="preserve"> in FR2 unknown case as discussed before. </w:t>
      </w:r>
      <w:proofErr w:type="gramStart"/>
      <w:r w:rsidR="00360639">
        <w:rPr>
          <w:lang w:eastAsia="zh-CN"/>
        </w:rPr>
        <w:t>Thus</w:t>
      </w:r>
      <w:proofErr w:type="gramEnd"/>
      <w:r w:rsidR="00360639">
        <w:rPr>
          <w:lang w:eastAsia="zh-CN"/>
        </w:rPr>
        <w:t xml:space="preserve"> the CSI report in the end of activation seems not necessary. Even if it needs to be sent again on PUCCH </w:t>
      </w:r>
      <w:proofErr w:type="spellStart"/>
      <w:r w:rsidR="00360639">
        <w:rPr>
          <w:lang w:eastAsia="zh-CN"/>
        </w:rPr>
        <w:t>SCell</w:t>
      </w:r>
      <w:proofErr w:type="spellEnd"/>
      <w:r w:rsidR="00360639">
        <w:rPr>
          <w:lang w:eastAsia="zh-CN"/>
        </w:rPr>
        <w:t xml:space="preserve">, </w:t>
      </w:r>
      <w:r w:rsidRPr="008D056E">
        <w:rPr>
          <w:lang w:eastAsia="zh-CN"/>
        </w:rPr>
        <w:t xml:space="preserve">the CSI measurements are performed by monitoring the reference signals and can be done </w:t>
      </w:r>
      <w:proofErr w:type="gramStart"/>
      <w:r w:rsidRPr="008D056E">
        <w:rPr>
          <w:lang w:eastAsia="zh-CN"/>
        </w:rPr>
        <w:t>as long as</w:t>
      </w:r>
      <w:proofErr w:type="gramEnd"/>
      <w:r w:rsidRPr="008D056E">
        <w:rPr>
          <w:lang w:eastAsia="zh-CN"/>
        </w:rPr>
        <w:t xml:space="preserve"> the downlink synchronization is acquired. Hence the UE can already start the CSI measurements after activation of downlink actions and the CSI reporting can be processed in parallel with the RACH procedure. In some cases, the UE may have the CSI measurement results ready before RACH completion and be able to transmit the CSI reporting at the first available CSI reporting resources after RACH. </w:t>
      </w:r>
      <w:proofErr w:type="gramStart"/>
      <w:r w:rsidRPr="008D056E">
        <w:rPr>
          <w:rFonts w:hint="eastAsia"/>
          <w:lang w:eastAsia="zh-CN"/>
        </w:rPr>
        <w:t>In</w:t>
      </w:r>
      <w:r w:rsidRPr="008D056E">
        <w:rPr>
          <w:lang w:eastAsia="zh-CN"/>
        </w:rPr>
        <w:t xml:space="preserve"> order to</w:t>
      </w:r>
      <w:proofErr w:type="gramEnd"/>
      <w:r w:rsidRPr="008D056E">
        <w:rPr>
          <w:lang w:eastAsia="zh-CN"/>
        </w:rPr>
        <w:t xml:space="preserve"> speed up the </w:t>
      </w:r>
      <w:proofErr w:type="spellStart"/>
      <w:r w:rsidRPr="008D056E">
        <w:rPr>
          <w:lang w:eastAsia="zh-CN"/>
        </w:rPr>
        <w:t>SCell</w:t>
      </w:r>
      <w:proofErr w:type="spellEnd"/>
      <w:r w:rsidRPr="008D056E">
        <w:rPr>
          <w:lang w:eastAsia="zh-CN"/>
        </w:rPr>
        <w:t xml:space="preserve"> activation, the activation delay requirement for PUCCH </w:t>
      </w:r>
      <w:proofErr w:type="spellStart"/>
      <w:r w:rsidRPr="008D056E">
        <w:rPr>
          <w:lang w:eastAsia="zh-CN"/>
        </w:rPr>
        <w:t>SCell</w:t>
      </w:r>
      <w:proofErr w:type="spellEnd"/>
      <w:r w:rsidRPr="008D056E">
        <w:rPr>
          <w:lang w:eastAsia="zh-CN"/>
        </w:rPr>
        <w:t xml:space="preserve"> shall be defined assuming </w:t>
      </w:r>
      <w:r w:rsidR="002D5C3C" w:rsidRPr="00FB1411">
        <w:rPr>
          <w:lang w:eastAsia="zh-CN"/>
        </w:rPr>
        <w:t>no dedicated time</w:t>
      </w:r>
      <w:r w:rsidR="002D5C3C">
        <w:rPr>
          <w:lang w:eastAsia="zh-CN"/>
        </w:rPr>
        <w:t xml:space="preserve"> period</w:t>
      </w:r>
      <w:r w:rsidR="002D5C3C" w:rsidRPr="00FB1411">
        <w:rPr>
          <w:lang w:eastAsia="zh-CN"/>
        </w:rPr>
        <w:t xml:space="preserve"> for CSI measurements and reporting</w:t>
      </w:r>
      <w:r w:rsidRPr="008D056E">
        <w:rPr>
          <w:lang w:eastAsia="zh-CN"/>
        </w:rPr>
        <w:t>.</w:t>
      </w:r>
      <w:r>
        <w:rPr>
          <w:lang w:eastAsia="zh-CN"/>
        </w:rPr>
        <w:t xml:space="preserve"> </w:t>
      </w:r>
    </w:p>
    <w:p w14:paraId="3AEEA6B3" w14:textId="01303B5E" w:rsidR="008D056E" w:rsidRDefault="00A10CAF" w:rsidP="008D056E">
      <w:pPr>
        <w:spacing w:after="120"/>
        <w:jc w:val="both"/>
        <w:rPr>
          <w:b/>
          <w:bCs/>
          <w:lang w:eastAsia="zh-CN"/>
        </w:rPr>
      </w:pPr>
      <w:r w:rsidRPr="00E55A15">
        <w:rPr>
          <w:b/>
          <w:bCs/>
          <w:lang w:eastAsia="zh-CN"/>
        </w:rPr>
        <w:t>Proposal</w:t>
      </w:r>
      <w:r>
        <w:rPr>
          <w:b/>
          <w:bCs/>
          <w:lang w:eastAsia="zh-CN"/>
        </w:rPr>
        <w:t xml:space="preserve"> </w:t>
      </w:r>
      <w:r w:rsidR="005024CE">
        <w:rPr>
          <w:b/>
          <w:bCs/>
          <w:lang w:eastAsia="zh-CN"/>
        </w:rPr>
        <w:t>6</w:t>
      </w:r>
      <w:r w:rsidR="008D056E" w:rsidRPr="00E55A15">
        <w:rPr>
          <w:b/>
          <w:bCs/>
          <w:lang w:eastAsia="zh-CN"/>
        </w:rPr>
        <w:t xml:space="preserve">: The activation delay requirement for PUCCH </w:t>
      </w:r>
      <w:proofErr w:type="spellStart"/>
      <w:r w:rsidR="008D056E" w:rsidRPr="00E55A15">
        <w:rPr>
          <w:b/>
          <w:bCs/>
          <w:lang w:eastAsia="zh-CN"/>
        </w:rPr>
        <w:t>SCell</w:t>
      </w:r>
      <w:proofErr w:type="spellEnd"/>
      <w:r w:rsidR="008D056E" w:rsidRPr="00E55A15">
        <w:rPr>
          <w:b/>
          <w:bCs/>
          <w:lang w:eastAsia="zh-CN"/>
        </w:rPr>
        <w:t xml:space="preserve"> shall be defined assuming </w:t>
      </w:r>
      <w:r w:rsidR="001668C4">
        <w:rPr>
          <w:b/>
          <w:bCs/>
          <w:lang w:eastAsia="zh-CN"/>
        </w:rPr>
        <w:t xml:space="preserve">no dedicated </w:t>
      </w:r>
      <w:proofErr w:type="gramStart"/>
      <w:r w:rsidR="001668C4">
        <w:rPr>
          <w:b/>
          <w:bCs/>
          <w:lang w:eastAsia="zh-CN"/>
        </w:rPr>
        <w:t xml:space="preserve">time </w:t>
      </w:r>
      <w:r w:rsidR="002D5C3C">
        <w:rPr>
          <w:b/>
          <w:bCs/>
          <w:lang w:eastAsia="zh-CN"/>
        </w:rPr>
        <w:t>period</w:t>
      </w:r>
      <w:proofErr w:type="gramEnd"/>
      <w:r w:rsidR="002D5C3C">
        <w:rPr>
          <w:b/>
          <w:bCs/>
          <w:lang w:eastAsia="zh-CN"/>
        </w:rPr>
        <w:t xml:space="preserve"> </w:t>
      </w:r>
      <w:r w:rsidR="001668C4" w:rsidRPr="00740DD1">
        <w:rPr>
          <w:b/>
          <w:bCs/>
          <w:lang w:eastAsia="zh-CN"/>
        </w:rPr>
        <w:t xml:space="preserve">for </w:t>
      </w:r>
      <w:r w:rsidR="001E31AE" w:rsidRPr="00382B81">
        <w:rPr>
          <w:b/>
          <w:bCs/>
          <w:lang w:eastAsia="zh-CN"/>
        </w:rPr>
        <w:t>CSI measurements and reporting</w:t>
      </w:r>
      <w:r w:rsidR="008D056E" w:rsidRPr="00382B81">
        <w:rPr>
          <w:b/>
          <w:bCs/>
          <w:lang w:eastAsia="zh-CN"/>
        </w:rPr>
        <w:t>.</w:t>
      </w:r>
    </w:p>
    <w:p w14:paraId="707DEA61" w14:textId="1EA17CAA" w:rsidR="008D056E" w:rsidRDefault="008D056E" w:rsidP="008D056E">
      <w:pPr>
        <w:spacing w:after="120"/>
        <w:jc w:val="both"/>
      </w:pPr>
      <w:r>
        <w:rPr>
          <w:lang w:eastAsia="zh-CN"/>
        </w:rPr>
        <w:lastRenderedPageBreak/>
        <w:t xml:space="preserve">If the UE can expect available downlink CSI reference resources within the time period for RACH and applying the TA, it will transmit valid CSI report immediately after the RACH completion thus the delay for CSI reporting can be saved in the </w:t>
      </w:r>
      <w:proofErr w:type="spellStart"/>
      <w:r>
        <w:rPr>
          <w:lang w:eastAsia="zh-CN"/>
        </w:rPr>
        <w:t>SCell</w:t>
      </w:r>
      <w:proofErr w:type="spellEnd"/>
      <w:r>
        <w:rPr>
          <w:lang w:eastAsia="zh-CN"/>
        </w:rPr>
        <w:t xml:space="preserve"> activation delay requirement. The activation delay considering the uplink actions can be defined as: the </w:t>
      </w:r>
      <w:r>
        <w:t xml:space="preserve">UE shall be capable to transmit valid CSI report and apply uplink actions related to the activation command for the </w:t>
      </w:r>
      <w:proofErr w:type="spellStart"/>
      <w:r>
        <w:t>SCell</w:t>
      </w:r>
      <w:proofErr w:type="spellEnd"/>
      <w:r>
        <w:t xml:space="preserve"> being activated </w:t>
      </w:r>
      <w:r w:rsidRPr="005A1F03">
        <w:t xml:space="preserve">on the PUCCH </w:t>
      </w:r>
      <w:proofErr w:type="spellStart"/>
      <w:r w:rsidRPr="005A1F03">
        <w:t>SCell</w:t>
      </w:r>
      <w:proofErr w:type="spellEnd"/>
      <w:r w:rsidRPr="005A1F03">
        <w:t xml:space="preserve"> </w:t>
      </w:r>
      <w:r>
        <w:t xml:space="preserve">no later than in 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t xml:space="preserve"> , where T</w:t>
      </w:r>
      <w:r w:rsidRPr="005A1F03">
        <w:rPr>
          <w:vertAlign w:val="subscript"/>
        </w:rPr>
        <w:t>RACH</w:t>
      </w:r>
      <w:r>
        <w:t xml:space="preserve"> is the delay to perform RACH procedure and apply the TA. </w:t>
      </w:r>
      <w:r w:rsidR="002D5C3C">
        <w:t xml:space="preserve">In case beam information </w:t>
      </w:r>
      <w:r w:rsidR="00585F71">
        <w:t>needs to be transmitted</w:t>
      </w:r>
      <w:r w:rsidR="002D5C3C">
        <w:t xml:space="preserve">, </w:t>
      </w:r>
      <w:r w:rsidR="000B0FDE">
        <w:t xml:space="preserve">the CSI report may </w:t>
      </w:r>
      <w:r w:rsidR="000378C5">
        <w:t xml:space="preserve">also </w:t>
      </w:r>
      <w:r w:rsidR="000B0FDE">
        <w:t xml:space="preserve">be sent together with the beam information hence RACH completion can be considered as the ending point of PUCCH </w:t>
      </w:r>
      <w:proofErr w:type="spellStart"/>
      <w:r w:rsidR="000B0FDE">
        <w:t>SCell</w:t>
      </w:r>
      <w:proofErr w:type="spellEnd"/>
      <w:r w:rsidR="000B0FDE">
        <w:t xml:space="preserve"> activation. </w:t>
      </w:r>
    </w:p>
    <w:p w14:paraId="299584C6" w14:textId="7B8DD608" w:rsidR="008D056E" w:rsidRDefault="00A10CAF" w:rsidP="008D056E">
      <w:pPr>
        <w:spacing w:after="120"/>
        <w:jc w:val="both"/>
        <w:rPr>
          <w:b/>
          <w:bCs/>
        </w:rPr>
      </w:pPr>
      <w:r w:rsidRPr="00284C97">
        <w:rPr>
          <w:b/>
          <w:bCs/>
        </w:rPr>
        <w:t>Proposal</w:t>
      </w:r>
      <w:r>
        <w:rPr>
          <w:b/>
          <w:bCs/>
        </w:rPr>
        <w:t xml:space="preserve"> </w:t>
      </w:r>
      <w:r w:rsidR="005024CE">
        <w:rPr>
          <w:b/>
          <w:bCs/>
        </w:rPr>
        <w:t>7</w:t>
      </w:r>
      <w:r w:rsidR="008D056E" w:rsidRPr="00284C97">
        <w:rPr>
          <w:b/>
          <w:bCs/>
        </w:rPr>
        <w:t xml:space="preserve">: </w:t>
      </w:r>
      <w:r w:rsidR="008D056E" w:rsidRPr="00284C97">
        <w:rPr>
          <w:b/>
          <w:bCs/>
          <w:lang w:eastAsia="zh-CN"/>
        </w:rPr>
        <w:t xml:space="preserve"> If the UE does not have a valid TA for transmitting on an </w:t>
      </w:r>
      <w:proofErr w:type="spellStart"/>
      <w:r w:rsidR="008D056E" w:rsidRPr="00284C97">
        <w:rPr>
          <w:b/>
          <w:bCs/>
          <w:lang w:eastAsia="zh-CN"/>
        </w:rPr>
        <w:t>SCell</w:t>
      </w:r>
      <w:proofErr w:type="spellEnd"/>
      <w:r w:rsidR="008D056E" w:rsidRPr="00284C97">
        <w:rPr>
          <w:b/>
          <w:bCs/>
          <w:lang w:eastAsia="zh-CN"/>
        </w:rPr>
        <w:t xml:space="preserve">, the UE shall be capable to perform uplink actions related to the </w:t>
      </w:r>
      <w:proofErr w:type="spellStart"/>
      <w:r w:rsidR="008D056E" w:rsidRPr="00284C97">
        <w:rPr>
          <w:b/>
          <w:bCs/>
          <w:lang w:eastAsia="zh-CN"/>
        </w:rPr>
        <w:t>SCell</w:t>
      </w:r>
      <w:proofErr w:type="spellEnd"/>
      <w:r w:rsidR="008D056E" w:rsidRPr="00284C97">
        <w:rPr>
          <w:b/>
          <w:bCs/>
          <w:lang w:eastAsia="zh-CN"/>
        </w:rPr>
        <w:t xml:space="preserve"> activation command for the </w:t>
      </w:r>
      <w:proofErr w:type="spellStart"/>
      <w:r w:rsidR="008D056E" w:rsidRPr="00284C97">
        <w:rPr>
          <w:b/>
          <w:bCs/>
          <w:lang w:eastAsia="zh-CN"/>
        </w:rPr>
        <w:t>SCell</w:t>
      </w:r>
      <w:proofErr w:type="spellEnd"/>
      <w:r w:rsidR="008D056E" w:rsidRPr="00284C97">
        <w:rPr>
          <w:b/>
          <w:bCs/>
          <w:lang w:eastAsia="zh-CN"/>
        </w:rPr>
        <w:t xml:space="preserve"> being activated on the PUCCH </w:t>
      </w:r>
      <w:proofErr w:type="spellStart"/>
      <w:r w:rsidR="008D056E" w:rsidRPr="00284C97">
        <w:rPr>
          <w:b/>
          <w:bCs/>
          <w:lang w:eastAsia="zh-CN"/>
        </w:rPr>
        <w:t>SCell</w:t>
      </w:r>
      <w:proofErr w:type="spellEnd"/>
      <w:r w:rsidR="008D056E" w:rsidRPr="00284C97">
        <w:rPr>
          <w:b/>
          <w:bCs/>
          <w:lang w:eastAsia="zh-CN"/>
        </w:rPr>
        <w:t xml:space="preserve"> no later than in slot</w:t>
      </w:r>
      <w:r w:rsidR="008D056E"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008D056E" w:rsidRPr="00284C97">
        <w:rPr>
          <w:b/>
          <w:bCs/>
          <w:sz w:val="24"/>
          <w:szCs w:val="24"/>
        </w:rPr>
        <w:t xml:space="preserve">, where </w:t>
      </w:r>
      <w:r w:rsidR="008D056E" w:rsidRPr="00284C97">
        <w:rPr>
          <w:b/>
          <w:bCs/>
        </w:rPr>
        <w:t>T</w:t>
      </w:r>
      <w:r w:rsidR="008D056E" w:rsidRPr="00284C97">
        <w:rPr>
          <w:b/>
          <w:bCs/>
          <w:vertAlign w:val="subscript"/>
        </w:rPr>
        <w:t>RACH</w:t>
      </w:r>
      <w:r w:rsidR="008D056E" w:rsidRPr="00284C97">
        <w:rPr>
          <w:b/>
          <w:bCs/>
        </w:rPr>
        <w:t xml:space="preserve"> is the delay to perform RACH procedure and apply the TA.</w:t>
      </w:r>
    </w:p>
    <w:p w14:paraId="0AF98E3E" w14:textId="36E4BD19" w:rsidR="001E31AE" w:rsidRPr="00740DD1" w:rsidRDefault="000B0FDE" w:rsidP="008D056E">
      <w:pPr>
        <w:spacing w:after="120"/>
        <w:jc w:val="both"/>
        <w:rPr>
          <w:b/>
          <w:bCs/>
          <w:lang w:eastAsia="zh-CN"/>
        </w:rPr>
      </w:pPr>
      <w:r w:rsidRPr="00740DD1">
        <w:rPr>
          <w:b/>
          <w:bCs/>
          <w:lang w:eastAsia="zh-CN"/>
        </w:rPr>
        <w:t xml:space="preserve">Proposal </w:t>
      </w:r>
      <w:r w:rsidR="00820CE4">
        <w:rPr>
          <w:b/>
          <w:bCs/>
          <w:lang w:eastAsia="zh-CN"/>
        </w:rPr>
        <w:t>8</w:t>
      </w:r>
      <w:r w:rsidRPr="00740DD1">
        <w:rPr>
          <w:b/>
          <w:bCs/>
          <w:lang w:eastAsia="zh-CN"/>
        </w:rPr>
        <w:t xml:space="preserve">: </w:t>
      </w:r>
      <w:r w:rsidR="00820CE4">
        <w:rPr>
          <w:b/>
          <w:bCs/>
        </w:rPr>
        <w:t>If the UE does not have a valid TA</w:t>
      </w:r>
      <w:r w:rsidR="000378C5">
        <w:rPr>
          <w:b/>
          <w:bCs/>
        </w:rPr>
        <w:t>,</w:t>
      </w:r>
      <w:r w:rsidRPr="00382B81">
        <w:rPr>
          <w:b/>
          <w:bCs/>
        </w:rPr>
        <w:t xml:space="preserve"> RACH completion </w:t>
      </w:r>
      <w:r w:rsidR="000378C5">
        <w:rPr>
          <w:b/>
          <w:bCs/>
        </w:rPr>
        <w:t>is</w:t>
      </w:r>
      <w:r w:rsidRPr="00382B81">
        <w:rPr>
          <w:b/>
          <w:bCs/>
        </w:rPr>
        <w:t xml:space="preserve"> considered as the ending point of PUCCH </w:t>
      </w:r>
      <w:proofErr w:type="spellStart"/>
      <w:r w:rsidRPr="00382B81">
        <w:rPr>
          <w:b/>
          <w:bCs/>
        </w:rPr>
        <w:t>SCell</w:t>
      </w:r>
      <w:proofErr w:type="spellEnd"/>
      <w:r w:rsidRPr="00382B81">
        <w:rPr>
          <w:b/>
          <w:bCs/>
        </w:rPr>
        <w:t xml:space="preserve"> activation.</w:t>
      </w:r>
    </w:p>
    <w:p w14:paraId="4DE3080F" w14:textId="44B9A7E1" w:rsidR="00636556" w:rsidRDefault="00CD7492" w:rsidP="00636556">
      <w:pPr>
        <w:pStyle w:val="RAN4H1"/>
      </w:pPr>
      <w:r w:rsidRPr="00A37002">
        <w:t>Conclusion</w:t>
      </w:r>
    </w:p>
    <w:p w14:paraId="6B3BF9EE" w14:textId="76D77939" w:rsidR="007F187B" w:rsidRDefault="00AD6A58" w:rsidP="007F187B">
      <w:pPr>
        <w:jc w:val="both"/>
      </w:pPr>
      <w:r>
        <w:t>This contribution</w:t>
      </w:r>
      <w:r w:rsidR="007F187B">
        <w:t xml:space="preserve"> discussed the </w:t>
      </w:r>
      <w:proofErr w:type="spellStart"/>
      <w:r w:rsidR="00CF0A8B">
        <w:t>SCell</w:t>
      </w:r>
      <w:proofErr w:type="spellEnd"/>
      <w:r w:rsidR="00CF0A8B">
        <w:t xml:space="preserve"> activation delay requirement for PUCCH </w:t>
      </w:r>
      <w:proofErr w:type="spellStart"/>
      <w:r w:rsidR="00CF0A8B">
        <w:t>SCell</w:t>
      </w:r>
      <w:proofErr w:type="spellEnd"/>
      <w:r w:rsidR="004657ED">
        <w:t xml:space="preserve"> based on the requirements defined in LTE. In our views, the same principles can be adopted in NR, and some adaptations are proposed to align with the </w:t>
      </w:r>
      <w:proofErr w:type="spellStart"/>
      <w:r w:rsidR="004657ED">
        <w:t>SCell</w:t>
      </w:r>
      <w:proofErr w:type="spellEnd"/>
      <w:r w:rsidR="004657ED">
        <w:t xml:space="preserve"> activation delay requirements in NR. The proposals are summarized as below:  </w:t>
      </w:r>
      <w:r w:rsidR="007F187B">
        <w:t xml:space="preserve">  </w:t>
      </w:r>
    </w:p>
    <w:p w14:paraId="2BC46FF1" w14:textId="77777777" w:rsidR="007527CD" w:rsidRDefault="007527CD" w:rsidP="007527CD">
      <w:pPr>
        <w:jc w:val="both"/>
        <w:rPr>
          <w:b/>
          <w:bCs/>
          <w:lang w:eastAsia="zh-CN"/>
        </w:rPr>
      </w:pPr>
      <w:r w:rsidRPr="000127D2">
        <w:rPr>
          <w:b/>
          <w:bCs/>
          <w:lang w:eastAsia="zh-CN"/>
        </w:rPr>
        <w:t>Proposal</w:t>
      </w:r>
      <w:r>
        <w:rPr>
          <w:b/>
          <w:bCs/>
          <w:lang w:eastAsia="zh-CN"/>
        </w:rPr>
        <w:t xml:space="preserve"> 1</w:t>
      </w:r>
      <w:r w:rsidRPr="000127D2">
        <w:rPr>
          <w:b/>
          <w:bCs/>
          <w:lang w:eastAsia="zh-CN"/>
        </w:rPr>
        <w:t xml:space="preserve">: </w:t>
      </w:r>
      <w:r>
        <w:rPr>
          <w:b/>
          <w:bCs/>
          <w:lang w:eastAsia="zh-CN"/>
        </w:rPr>
        <w:t>For the cases where beam information needs to be indicated</w:t>
      </w:r>
      <w:r w:rsidRPr="000127D2">
        <w:rPr>
          <w:b/>
          <w:bCs/>
          <w:lang w:eastAsia="zh-CN"/>
        </w:rPr>
        <w:t xml:space="preserve">, </w:t>
      </w:r>
      <w:r>
        <w:rPr>
          <w:b/>
          <w:bCs/>
          <w:lang w:eastAsia="zh-CN"/>
        </w:rPr>
        <w:t xml:space="preserve">RAN4 send LS to RAN1/2 asking for </w:t>
      </w:r>
      <w:r w:rsidRPr="000127D2">
        <w:rPr>
          <w:b/>
          <w:bCs/>
          <w:lang w:eastAsia="zh-CN"/>
        </w:rPr>
        <w:t xml:space="preserve">the feasibility and potential solutions </w:t>
      </w:r>
      <w:r>
        <w:rPr>
          <w:b/>
          <w:bCs/>
          <w:lang w:eastAsia="zh-CN"/>
        </w:rPr>
        <w:t>for</w:t>
      </w:r>
      <w:r w:rsidRPr="000127D2">
        <w:rPr>
          <w:b/>
          <w:bCs/>
          <w:lang w:eastAsia="zh-CN"/>
        </w:rPr>
        <w:t xml:space="preserve"> transmitting </w:t>
      </w:r>
      <w:r>
        <w:rPr>
          <w:b/>
          <w:bCs/>
          <w:lang w:eastAsia="zh-CN"/>
        </w:rPr>
        <w:t>the beam information</w:t>
      </w:r>
      <w:r w:rsidRPr="000127D2">
        <w:rPr>
          <w:b/>
          <w:bCs/>
          <w:lang w:eastAsia="zh-CN"/>
        </w:rPr>
        <w:t xml:space="preserve"> of PUCCH </w:t>
      </w:r>
      <w:proofErr w:type="spellStart"/>
      <w:r w:rsidRPr="000127D2">
        <w:rPr>
          <w:b/>
          <w:bCs/>
          <w:lang w:eastAsia="zh-CN"/>
        </w:rPr>
        <w:t>SCell</w:t>
      </w:r>
      <w:proofErr w:type="spellEnd"/>
      <w:r w:rsidRPr="000127D2">
        <w:rPr>
          <w:b/>
          <w:bCs/>
          <w:lang w:eastAsia="zh-CN"/>
        </w:rPr>
        <w:t xml:space="preserve"> on the </w:t>
      </w:r>
      <w:proofErr w:type="spellStart"/>
      <w:r w:rsidRPr="000127D2">
        <w:rPr>
          <w:b/>
          <w:bCs/>
          <w:lang w:eastAsia="zh-CN"/>
        </w:rPr>
        <w:t>PCell</w:t>
      </w:r>
      <w:proofErr w:type="spellEnd"/>
      <w:r>
        <w:rPr>
          <w:b/>
          <w:bCs/>
          <w:lang w:eastAsia="zh-CN"/>
        </w:rPr>
        <w:t>/</w:t>
      </w:r>
      <w:proofErr w:type="spellStart"/>
      <w:r>
        <w:rPr>
          <w:b/>
          <w:bCs/>
          <w:lang w:eastAsia="zh-CN"/>
        </w:rPr>
        <w:t>PSCell</w:t>
      </w:r>
      <w:proofErr w:type="spellEnd"/>
      <w:r w:rsidRPr="000127D2">
        <w:rPr>
          <w:b/>
          <w:bCs/>
          <w:lang w:eastAsia="zh-CN"/>
        </w:rPr>
        <w:t xml:space="preserve">. </w:t>
      </w:r>
    </w:p>
    <w:p w14:paraId="6F9C0B19" w14:textId="77777777" w:rsidR="007527CD" w:rsidRPr="00AF15EB" w:rsidRDefault="007527CD" w:rsidP="007527CD">
      <w:pPr>
        <w:jc w:val="both"/>
        <w:rPr>
          <w:b/>
          <w:bCs/>
          <w:lang w:eastAsia="zh-CN"/>
        </w:rPr>
      </w:pPr>
      <w:r w:rsidRPr="00AF15EB">
        <w:rPr>
          <w:b/>
          <w:bCs/>
          <w:lang w:eastAsia="zh-CN"/>
        </w:rPr>
        <w:t xml:space="preserve">Proposal 2: For invalid case, the PUCCH </w:t>
      </w:r>
      <w:proofErr w:type="spellStart"/>
      <w:r w:rsidRPr="00AF15EB">
        <w:rPr>
          <w:b/>
          <w:bCs/>
          <w:lang w:eastAsia="zh-CN"/>
        </w:rPr>
        <w:t>SCell</w:t>
      </w:r>
      <w:proofErr w:type="spellEnd"/>
      <w:r w:rsidRPr="00AF15EB">
        <w:rPr>
          <w:b/>
          <w:bCs/>
          <w:lang w:eastAsia="zh-CN"/>
        </w:rPr>
        <w:t xml:space="preserve"> activation delay is defined assuming </w:t>
      </w:r>
      <w:r w:rsidRPr="00AF15EB">
        <w:rPr>
          <w:b/>
          <w:bCs/>
        </w:rPr>
        <w:t>the spatial relation activation command and TCI activation command are received in the same MAC CE.</w:t>
      </w:r>
    </w:p>
    <w:p w14:paraId="77A0A2E3" w14:textId="77777777" w:rsidR="007527CD" w:rsidRDefault="007527CD" w:rsidP="007527CD">
      <w:pPr>
        <w:spacing w:after="120"/>
        <w:jc w:val="both"/>
        <w:rPr>
          <w:b/>
          <w:bCs/>
          <w:lang w:eastAsia="zh-CN"/>
        </w:rPr>
      </w:pPr>
      <w:r w:rsidRPr="00082288">
        <w:rPr>
          <w:b/>
          <w:bCs/>
          <w:lang w:eastAsia="zh-CN"/>
        </w:rPr>
        <w:t>Observation #</w:t>
      </w:r>
      <w:r>
        <w:rPr>
          <w:b/>
          <w:bCs/>
          <w:lang w:eastAsia="zh-CN"/>
        </w:rPr>
        <w:t>1</w:t>
      </w:r>
      <w:r w:rsidRPr="00082288">
        <w:rPr>
          <w:b/>
          <w:bCs/>
          <w:lang w:eastAsia="zh-CN"/>
        </w:rPr>
        <w:t xml:space="preserve">: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Pr>
          <w:b/>
          <w:bCs/>
          <w:lang w:eastAsia="zh-CN"/>
        </w:rPr>
        <w:t xml:space="preserve">, which indicates the end of the PUCCH </w:t>
      </w:r>
      <w:proofErr w:type="spellStart"/>
      <w:r>
        <w:rPr>
          <w:b/>
          <w:bCs/>
          <w:lang w:eastAsia="zh-CN"/>
        </w:rPr>
        <w:t>SCell</w:t>
      </w:r>
      <w:proofErr w:type="spellEnd"/>
      <w:r>
        <w:rPr>
          <w:b/>
          <w:bCs/>
          <w:lang w:eastAsia="zh-CN"/>
        </w:rPr>
        <w:t xml:space="preserve"> activation.</w:t>
      </w:r>
    </w:p>
    <w:p w14:paraId="5627D37D" w14:textId="77777777" w:rsidR="007527CD" w:rsidRDefault="007527CD" w:rsidP="007527CD">
      <w:pPr>
        <w:spacing w:after="120"/>
        <w:jc w:val="both"/>
        <w:rPr>
          <w:lang w:eastAsia="zh-CN"/>
        </w:rPr>
      </w:pPr>
      <w:r w:rsidRPr="003902F3">
        <w:rPr>
          <w:b/>
          <w:bCs/>
          <w:lang w:eastAsia="zh-CN"/>
        </w:rPr>
        <w:t>Proposal</w:t>
      </w:r>
      <w:r>
        <w:rPr>
          <w:b/>
          <w:bCs/>
          <w:lang w:eastAsia="zh-CN"/>
        </w:rPr>
        <w:t xml:space="preserve"> 3</w:t>
      </w:r>
      <w:r w:rsidRPr="003902F3">
        <w:rPr>
          <w:b/>
          <w:bCs/>
          <w:lang w:eastAsia="zh-CN"/>
        </w:rPr>
        <w:t xml:space="preserve">: If the UE has a valid TA for transmitting on the PUCCH </w:t>
      </w:r>
      <w:proofErr w:type="spellStart"/>
      <w:r w:rsidRPr="003902F3">
        <w:rPr>
          <w:b/>
          <w:bCs/>
          <w:lang w:eastAsia="zh-CN"/>
        </w:rPr>
        <w:t>SCell</w:t>
      </w:r>
      <w:proofErr w:type="spellEnd"/>
      <w:r w:rsidRPr="003902F3">
        <w:rPr>
          <w:b/>
          <w:bCs/>
          <w:lang w:eastAsia="zh-CN"/>
        </w:rPr>
        <w:t xml:space="preserve"> in NR, the activation delay requirement is the same as the activation delay for activating a non-PUCCH </w:t>
      </w:r>
      <w:proofErr w:type="spellStart"/>
      <w:r w:rsidRPr="003902F3">
        <w:rPr>
          <w:b/>
          <w:bCs/>
          <w:lang w:eastAsia="zh-CN"/>
        </w:rPr>
        <w:t>SCell</w:t>
      </w:r>
      <w:proofErr w:type="spellEnd"/>
      <w:r w:rsidRPr="003902F3">
        <w:rPr>
          <w:b/>
          <w:bCs/>
          <w:lang w:eastAsia="zh-CN"/>
        </w:rPr>
        <w:t xml:space="preserve"> i.e. </w:t>
      </w:r>
      <w:proofErr w:type="spellStart"/>
      <w:r w:rsidRPr="003902F3">
        <w:rPr>
          <w:b/>
          <w:bCs/>
          <w:lang w:eastAsia="zh-CN"/>
        </w:rPr>
        <w:t>T</w:t>
      </w:r>
      <w:r w:rsidRPr="003902F3">
        <w:rPr>
          <w:b/>
          <w:bCs/>
          <w:vertAlign w:val="subscript"/>
          <w:lang w:eastAsia="zh-CN"/>
        </w:rPr>
        <w:t>activation_time</w:t>
      </w:r>
      <w:proofErr w:type="spellEnd"/>
      <w:r w:rsidRPr="003902F3">
        <w:rPr>
          <w:b/>
          <w:bCs/>
          <w:lang w:eastAsia="zh-CN"/>
        </w:rPr>
        <w:t xml:space="preserve"> as defined in TS 38.133 section 8.3.2. </w:t>
      </w:r>
    </w:p>
    <w:p w14:paraId="0B96F0E6" w14:textId="77777777" w:rsidR="000B3C41" w:rsidRPr="008712C9" w:rsidRDefault="000B3C41" w:rsidP="000B3C41">
      <w:pPr>
        <w:spacing w:after="120"/>
        <w:jc w:val="both"/>
        <w:rPr>
          <w:b/>
          <w:bCs/>
          <w:lang w:eastAsia="zh-CN"/>
        </w:rPr>
      </w:pPr>
      <w:r w:rsidRPr="008712C9">
        <w:rPr>
          <w:b/>
          <w:bCs/>
          <w:lang w:eastAsia="zh-CN"/>
        </w:rPr>
        <w:t>Proposal</w:t>
      </w:r>
      <w:r>
        <w:rPr>
          <w:b/>
          <w:bCs/>
          <w:lang w:eastAsia="zh-CN"/>
        </w:rPr>
        <w:t xml:space="preserve"> 4</w:t>
      </w:r>
      <w:r w:rsidRPr="008712C9">
        <w:rPr>
          <w:b/>
          <w:bCs/>
          <w:lang w:eastAsia="zh-CN"/>
        </w:rPr>
        <w:t xml:space="preserve">: If the UE does not have a valid TA for transmitting on the PUCCH </w:t>
      </w:r>
      <w:proofErr w:type="spellStart"/>
      <w:r w:rsidRPr="008712C9">
        <w:rPr>
          <w:b/>
          <w:bCs/>
          <w:lang w:eastAsia="zh-CN"/>
        </w:rPr>
        <w:t>SCell</w:t>
      </w:r>
      <w:proofErr w:type="spellEnd"/>
      <w:r w:rsidRPr="008712C9">
        <w:rPr>
          <w:b/>
          <w:bCs/>
          <w:lang w:eastAsia="zh-CN"/>
        </w:rPr>
        <w:t xml:space="preserve"> in NR, the activation delay shall be </w:t>
      </w:r>
      <w:r>
        <w:rPr>
          <w:b/>
          <w:bCs/>
          <w:lang w:eastAsia="zh-CN"/>
        </w:rPr>
        <w:t>discussed</w:t>
      </w:r>
      <w:r w:rsidRPr="008712C9">
        <w:rPr>
          <w:b/>
          <w:bCs/>
          <w:lang w:eastAsia="zh-CN"/>
        </w:rPr>
        <w:t xml:space="preserve"> for downlink and uplink actions separately.  </w:t>
      </w:r>
    </w:p>
    <w:p w14:paraId="02E4FE37" w14:textId="77777777" w:rsidR="000B3C41" w:rsidRDefault="000B3C41" w:rsidP="000B3C41">
      <w:pPr>
        <w:spacing w:after="120"/>
        <w:jc w:val="both"/>
        <w:rPr>
          <w:lang w:eastAsia="zh-CN"/>
        </w:rPr>
      </w:pPr>
      <w:r w:rsidRPr="00F161C4">
        <w:rPr>
          <w:b/>
          <w:bCs/>
          <w:lang w:eastAsia="zh-CN"/>
        </w:rPr>
        <w:t>Proposal</w:t>
      </w:r>
      <w:r>
        <w:rPr>
          <w:b/>
          <w:bCs/>
          <w:lang w:eastAsia="zh-CN"/>
        </w:rPr>
        <w:t xml:space="preserve"> 5</w:t>
      </w:r>
      <w:r w:rsidRPr="00F161C4">
        <w:rPr>
          <w:b/>
          <w:bCs/>
          <w:lang w:eastAsia="zh-CN"/>
        </w:rPr>
        <w:t xml:space="preserve">: If the UE does not have a valid TA for transmitting on an </w:t>
      </w:r>
      <w:proofErr w:type="spellStart"/>
      <w:r w:rsidRPr="00F161C4">
        <w:rPr>
          <w:b/>
          <w:bCs/>
          <w:lang w:eastAsia="zh-CN"/>
        </w:rPr>
        <w:t>SCell</w:t>
      </w:r>
      <w:proofErr w:type="spellEnd"/>
      <w:r w:rsidRPr="00F161C4">
        <w:rPr>
          <w:b/>
          <w:bCs/>
          <w:lang w:eastAsia="zh-CN"/>
        </w:rPr>
        <w:t xml:space="preserve">, the UE shall be capable to perform downlink actions related to the </w:t>
      </w:r>
      <w:proofErr w:type="spellStart"/>
      <w:r w:rsidRPr="00F161C4">
        <w:rPr>
          <w:b/>
          <w:bCs/>
          <w:lang w:eastAsia="zh-CN"/>
        </w:rPr>
        <w:t>SCell</w:t>
      </w:r>
      <w:proofErr w:type="spellEnd"/>
      <w:r w:rsidRPr="00F161C4">
        <w:rPr>
          <w:b/>
          <w:bCs/>
          <w:lang w:eastAsia="zh-CN"/>
        </w:rPr>
        <w:t xml:space="preserve"> activation command for the </w:t>
      </w:r>
      <w:proofErr w:type="spellStart"/>
      <w:r w:rsidRPr="00F161C4">
        <w:rPr>
          <w:b/>
          <w:bCs/>
          <w:lang w:eastAsia="zh-CN"/>
        </w:rPr>
        <w:t>SCell</w:t>
      </w:r>
      <w:proofErr w:type="spellEnd"/>
      <w:r w:rsidRPr="00F161C4">
        <w:rPr>
          <w:b/>
          <w:bCs/>
          <w:lang w:eastAsia="zh-CN"/>
        </w:rPr>
        <w:t xml:space="preserve"> being activated on the PUCCH </w:t>
      </w:r>
      <w:proofErr w:type="spellStart"/>
      <w:r w:rsidRPr="00F161C4">
        <w:rPr>
          <w:b/>
          <w:bCs/>
          <w:lang w:eastAsia="zh-CN"/>
        </w:rPr>
        <w:t>SCell</w:t>
      </w:r>
      <w:proofErr w:type="spellEnd"/>
      <w:r w:rsidRPr="00F161C4">
        <w:rPr>
          <w:b/>
          <w:bCs/>
          <w:lang w:eastAsia="zh-CN"/>
        </w:rPr>
        <w:t xml:space="preserve">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66C57EAC" w14:textId="77777777" w:rsidR="000B3C41" w:rsidRDefault="000B3C41" w:rsidP="000B3C41">
      <w:pPr>
        <w:spacing w:after="120"/>
        <w:jc w:val="both"/>
        <w:rPr>
          <w:b/>
          <w:bCs/>
          <w:lang w:eastAsia="zh-CN"/>
        </w:rPr>
      </w:pPr>
      <w:r w:rsidRPr="00E55A15">
        <w:rPr>
          <w:b/>
          <w:bCs/>
          <w:lang w:eastAsia="zh-CN"/>
        </w:rPr>
        <w:t>Proposal</w:t>
      </w:r>
      <w:r>
        <w:rPr>
          <w:b/>
          <w:bCs/>
          <w:lang w:eastAsia="zh-CN"/>
        </w:rPr>
        <w:t xml:space="preserve"> 6</w:t>
      </w:r>
      <w:r w:rsidRPr="00E55A15">
        <w:rPr>
          <w:b/>
          <w:bCs/>
          <w:lang w:eastAsia="zh-CN"/>
        </w:rPr>
        <w:t xml:space="preserve">: The activation delay requirement for PUCCH </w:t>
      </w:r>
      <w:proofErr w:type="spellStart"/>
      <w:r w:rsidRPr="00E55A15">
        <w:rPr>
          <w:b/>
          <w:bCs/>
          <w:lang w:eastAsia="zh-CN"/>
        </w:rPr>
        <w:t>SCell</w:t>
      </w:r>
      <w:proofErr w:type="spellEnd"/>
      <w:r w:rsidRPr="00E55A15">
        <w:rPr>
          <w:b/>
          <w:bCs/>
          <w:lang w:eastAsia="zh-CN"/>
        </w:rPr>
        <w:t xml:space="preserve"> shall be defined assuming </w:t>
      </w:r>
      <w:r>
        <w:rPr>
          <w:b/>
          <w:bCs/>
          <w:lang w:eastAsia="zh-CN"/>
        </w:rPr>
        <w:t xml:space="preserve">no dedicated </w:t>
      </w:r>
      <w:proofErr w:type="gramStart"/>
      <w:r>
        <w:rPr>
          <w:b/>
          <w:bCs/>
          <w:lang w:eastAsia="zh-CN"/>
        </w:rPr>
        <w:t>time period</w:t>
      </w:r>
      <w:proofErr w:type="gramEnd"/>
      <w:r>
        <w:rPr>
          <w:b/>
          <w:bCs/>
          <w:lang w:eastAsia="zh-CN"/>
        </w:rPr>
        <w:t xml:space="preserve"> </w:t>
      </w:r>
      <w:r w:rsidRPr="00740DD1">
        <w:rPr>
          <w:b/>
          <w:bCs/>
          <w:lang w:eastAsia="zh-CN"/>
        </w:rPr>
        <w:t xml:space="preserve">for </w:t>
      </w:r>
      <w:r w:rsidRPr="00382B81">
        <w:rPr>
          <w:b/>
          <w:bCs/>
          <w:lang w:eastAsia="zh-CN"/>
        </w:rPr>
        <w:t>CSI measurements and reporting.</w:t>
      </w:r>
    </w:p>
    <w:p w14:paraId="6DBD8705" w14:textId="77777777" w:rsidR="000B3C41" w:rsidRDefault="000B3C41" w:rsidP="000B3C41">
      <w:pPr>
        <w:spacing w:after="120"/>
        <w:jc w:val="both"/>
        <w:rPr>
          <w:b/>
          <w:bCs/>
        </w:rPr>
      </w:pPr>
      <w:r w:rsidRPr="00284C97">
        <w:rPr>
          <w:b/>
          <w:bCs/>
        </w:rPr>
        <w:t>Proposal</w:t>
      </w:r>
      <w:r>
        <w:rPr>
          <w:b/>
          <w:bCs/>
        </w:rPr>
        <w:t xml:space="preserve"> 7</w:t>
      </w:r>
      <w:r w:rsidRPr="00284C97">
        <w:rPr>
          <w:b/>
          <w:bCs/>
        </w:rPr>
        <w:t xml:space="preserve">: </w:t>
      </w:r>
      <w:r w:rsidRPr="00284C97">
        <w:rPr>
          <w:b/>
          <w:bCs/>
          <w:lang w:eastAsia="zh-CN"/>
        </w:rPr>
        <w:t xml:space="preserve"> If the UE does not have a valid TA for transmitting on an </w:t>
      </w:r>
      <w:proofErr w:type="spellStart"/>
      <w:r w:rsidRPr="00284C97">
        <w:rPr>
          <w:b/>
          <w:bCs/>
          <w:lang w:eastAsia="zh-CN"/>
        </w:rPr>
        <w:t>SCell</w:t>
      </w:r>
      <w:proofErr w:type="spellEnd"/>
      <w:r w:rsidRPr="00284C97">
        <w:rPr>
          <w:b/>
          <w:bCs/>
          <w:lang w:eastAsia="zh-CN"/>
        </w:rPr>
        <w:t xml:space="preserve">, the UE shall be capable to perform uplink actions related to the </w:t>
      </w:r>
      <w:proofErr w:type="spellStart"/>
      <w:r w:rsidRPr="00284C97">
        <w:rPr>
          <w:b/>
          <w:bCs/>
          <w:lang w:eastAsia="zh-CN"/>
        </w:rPr>
        <w:t>SCell</w:t>
      </w:r>
      <w:proofErr w:type="spellEnd"/>
      <w:r w:rsidRPr="00284C97">
        <w:rPr>
          <w:b/>
          <w:bCs/>
          <w:lang w:eastAsia="zh-CN"/>
        </w:rPr>
        <w:t xml:space="preserve"> activation command for the </w:t>
      </w:r>
      <w:proofErr w:type="spellStart"/>
      <w:r w:rsidRPr="00284C97">
        <w:rPr>
          <w:b/>
          <w:bCs/>
          <w:lang w:eastAsia="zh-CN"/>
        </w:rPr>
        <w:t>SCell</w:t>
      </w:r>
      <w:proofErr w:type="spellEnd"/>
      <w:r w:rsidRPr="00284C97">
        <w:rPr>
          <w:b/>
          <w:bCs/>
          <w:lang w:eastAsia="zh-CN"/>
        </w:rPr>
        <w:t xml:space="preserve"> being activated on the PUCCH </w:t>
      </w:r>
      <w:proofErr w:type="spellStart"/>
      <w:r w:rsidRPr="00284C97">
        <w:rPr>
          <w:b/>
          <w:bCs/>
          <w:lang w:eastAsia="zh-CN"/>
        </w:rPr>
        <w:t>SCell</w:t>
      </w:r>
      <w:proofErr w:type="spellEnd"/>
      <w:r w:rsidRPr="00284C97">
        <w:rPr>
          <w:b/>
          <w:bCs/>
          <w:lang w:eastAsia="zh-CN"/>
        </w:rPr>
        <w:t xml:space="preserve"> no later than in slot</w:t>
      </w:r>
      <w:r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1AF1B870" w14:textId="77777777" w:rsidR="000B3C41" w:rsidRPr="00740DD1" w:rsidRDefault="000B3C41" w:rsidP="000B3C41">
      <w:pPr>
        <w:spacing w:after="120"/>
        <w:jc w:val="both"/>
        <w:rPr>
          <w:b/>
          <w:bCs/>
          <w:lang w:eastAsia="zh-CN"/>
        </w:rPr>
      </w:pPr>
      <w:r w:rsidRPr="00740DD1">
        <w:rPr>
          <w:b/>
          <w:bCs/>
          <w:lang w:eastAsia="zh-CN"/>
        </w:rPr>
        <w:t xml:space="preserve">Proposal </w:t>
      </w:r>
      <w:r>
        <w:rPr>
          <w:b/>
          <w:bCs/>
          <w:lang w:eastAsia="zh-CN"/>
        </w:rPr>
        <w:t>8</w:t>
      </w:r>
      <w:r w:rsidRPr="00740DD1">
        <w:rPr>
          <w:b/>
          <w:bCs/>
          <w:lang w:eastAsia="zh-CN"/>
        </w:rPr>
        <w:t xml:space="preserve">: </w:t>
      </w:r>
      <w:r>
        <w:rPr>
          <w:b/>
          <w:bCs/>
        </w:rPr>
        <w:t>If the UE does not have a valid TA,</w:t>
      </w:r>
      <w:r w:rsidRPr="00382B81">
        <w:rPr>
          <w:b/>
          <w:bCs/>
        </w:rPr>
        <w:t xml:space="preserve"> RACH completion </w:t>
      </w:r>
      <w:r>
        <w:rPr>
          <w:b/>
          <w:bCs/>
        </w:rPr>
        <w:t>is</w:t>
      </w:r>
      <w:r w:rsidRPr="00382B81">
        <w:rPr>
          <w:b/>
          <w:bCs/>
        </w:rPr>
        <w:t xml:space="preserve"> considered as the ending point of PUCCH </w:t>
      </w:r>
      <w:proofErr w:type="spellStart"/>
      <w:r w:rsidRPr="00382B81">
        <w:rPr>
          <w:b/>
          <w:bCs/>
        </w:rPr>
        <w:t>SCell</w:t>
      </w:r>
      <w:proofErr w:type="spellEnd"/>
      <w:r w:rsidRPr="00382B81">
        <w:rPr>
          <w:b/>
          <w:bCs/>
        </w:rPr>
        <w:t xml:space="preserve"> activation.</w:t>
      </w:r>
    </w:p>
    <w:p w14:paraId="3DAFBD41" w14:textId="77777777" w:rsidR="003B659E" w:rsidRPr="0095295C" w:rsidRDefault="003B659E" w:rsidP="0008612A">
      <w:pPr>
        <w:pStyle w:val="RAN4H1"/>
      </w:pPr>
      <w:r w:rsidRPr="0095295C">
        <w:t>References</w:t>
      </w:r>
    </w:p>
    <w:p w14:paraId="5904B47B" w14:textId="56F590F2"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23200B">
        <w:t>4-</w:t>
      </w:r>
      <w:r w:rsidR="009F6262">
        <w:t>210</w:t>
      </w:r>
      <w:r w:rsidR="00C74B9E">
        <w:t>8345</w:t>
      </w:r>
      <w:r>
        <w:t xml:space="preserve">, </w:t>
      </w:r>
      <w:r w:rsidR="0023200B" w:rsidRPr="00FB1411">
        <w:t xml:space="preserve">WF on further RRM enhancement for NR and MR-DC - PUCCH </w:t>
      </w:r>
      <w:proofErr w:type="spellStart"/>
      <w:r w:rsidR="0023200B" w:rsidRPr="00FB1411">
        <w:t>SCell</w:t>
      </w:r>
      <w:proofErr w:type="spellEnd"/>
      <w:r w:rsidR="0023200B" w:rsidRPr="00FB1411">
        <w:t xml:space="preserve"> activation/deactivation requirements</w:t>
      </w:r>
      <w:r w:rsidR="0023200B">
        <w:t>, CATT</w:t>
      </w:r>
    </w:p>
    <w:sectPr w:rsidR="00192E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477D2" w14:textId="77777777" w:rsidR="006B7632" w:rsidRDefault="006B7632" w:rsidP="00001C9B">
      <w:pPr>
        <w:spacing w:after="0" w:line="240" w:lineRule="auto"/>
      </w:pPr>
      <w:r>
        <w:separator/>
      </w:r>
    </w:p>
  </w:endnote>
  <w:endnote w:type="continuationSeparator" w:id="0">
    <w:p w14:paraId="15853BE3" w14:textId="77777777" w:rsidR="006B7632" w:rsidRDefault="006B763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14FCD" w14:textId="77777777" w:rsidR="006B7632" w:rsidRDefault="006B7632" w:rsidP="00001C9B">
      <w:pPr>
        <w:spacing w:after="0" w:line="240" w:lineRule="auto"/>
      </w:pPr>
      <w:r>
        <w:separator/>
      </w:r>
    </w:p>
  </w:footnote>
  <w:footnote w:type="continuationSeparator" w:id="0">
    <w:p w14:paraId="612D1BBD" w14:textId="77777777" w:rsidR="006B7632" w:rsidRDefault="006B763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0E15E3"/>
    <w:multiLevelType w:val="hybridMultilevel"/>
    <w:tmpl w:val="B6F6A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6F450B8"/>
    <w:multiLevelType w:val="hybridMultilevel"/>
    <w:tmpl w:val="BCF0F442"/>
    <w:lvl w:ilvl="0" w:tplc="45FC5874">
      <w:start w:val="1"/>
      <w:numFmt w:val="bullet"/>
      <w:lvlText w:val="•"/>
      <w:lvlJc w:val="left"/>
      <w:pPr>
        <w:tabs>
          <w:tab w:val="num" w:pos="720"/>
        </w:tabs>
        <w:ind w:left="720" w:hanging="360"/>
      </w:pPr>
      <w:rPr>
        <w:rFonts w:ascii="Arial" w:hAnsi="Arial" w:hint="default"/>
      </w:rPr>
    </w:lvl>
    <w:lvl w:ilvl="1" w:tplc="EC2AB8AE">
      <w:numFmt w:val="bullet"/>
      <w:lvlText w:val="–"/>
      <w:lvlJc w:val="left"/>
      <w:pPr>
        <w:tabs>
          <w:tab w:val="num" w:pos="1440"/>
        </w:tabs>
        <w:ind w:left="1440" w:hanging="360"/>
      </w:pPr>
      <w:rPr>
        <w:rFonts w:ascii="Arial" w:hAnsi="Arial" w:hint="default"/>
      </w:rPr>
    </w:lvl>
    <w:lvl w:ilvl="2" w:tplc="A01A827E" w:tentative="1">
      <w:start w:val="1"/>
      <w:numFmt w:val="bullet"/>
      <w:lvlText w:val="•"/>
      <w:lvlJc w:val="left"/>
      <w:pPr>
        <w:tabs>
          <w:tab w:val="num" w:pos="2160"/>
        </w:tabs>
        <w:ind w:left="2160" w:hanging="360"/>
      </w:pPr>
      <w:rPr>
        <w:rFonts w:ascii="Arial" w:hAnsi="Arial" w:hint="default"/>
      </w:rPr>
    </w:lvl>
    <w:lvl w:ilvl="3" w:tplc="B894BB84" w:tentative="1">
      <w:start w:val="1"/>
      <w:numFmt w:val="bullet"/>
      <w:lvlText w:val="•"/>
      <w:lvlJc w:val="left"/>
      <w:pPr>
        <w:tabs>
          <w:tab w:val="num" w:pos="2880"/>
        </w:tabs>
        <w:ind w:left="2880" w:hanging="360"/>
      </w:pPr>
      <w:rPr>
        <w:rFonts w:ascii="Arial" w:hAnsi="Arial" w:hint="default"/>
      </w:rPr>
    </w:lvl>
    <w:lvl w:ilvl="4" w:tplc="3E220484" w:tentative="1">
      <w:start w:val="1"/>
      <w:numFmt w:val="bullet"/>
      <w:lvlText w:val="•"/>
      <w:lvlJc w:val="left"/>
      <w:pPr>
        <w:tabs>
          <w:tab w:val="num" w:pos="3600"/>
        </w:tabs>
        <w:ind w:left="3600" w:hanging="360"/>
      </w:pPr>
      <w:rPr>
        <w:rFonts w:ascii="Arial" w:hAnsi="Arial" w:hint="default"/>
      </w:rPr>
    </w:lvl>
    <w:lvl w:ilvl="5" w:tplc="7DBCFD66" w:tentative="1">
      <w:start w:val="1"/>
      <w:numFmt w:val="bullet"/>
      <w:lvlText w:val="•"/>
      <w:lvlJc w:val="left"/>
      <w:pPr>
        <w:tabs>
          <w:tab w:val="num" w:pos="4320"/>
        </w:tabs>
        <w:ind w:left="4320" w:hanging="360"/>
      </w:pPr>
      <w:rPr>
        <w:rFonts w:ascii="Arial" w:hAnsi="Arial" w:hint="default"/>
      </w:rPr>
    </w:lvl>
    <w:lvl w:ilvl="6" w:tplc="F7FE724C" w:tentative="1">
      <w:start w:val="1"/>
      <w:numFmt w:val="bullet"/>
      <w:lvlText w:val="•"/>
      <w:lvlJc w:val="left"/>
      <w:pPr>
        <w:tabs>
          <w:tab w:val="num" w:pos="5040"/>
        </w:tabs>
        <w:ind w:left="5040" w:hanging="360"/>
      </w:pPr>
      <w:rPr>
        <w:rFonts w:ascii="Arial" w:hAnsi="Arial" w:hint="default"/>
      </w:rPr>
    </w:lvl>
    <w:lvl w:ilvl="7" w:tplc="48A2CD54" w:tentative="1">
      <w:start w:val="1"/>
      <w:numFmt w:val="bullet"/>
      <w:lvlText w:val="•"/>
      <w:lvlJc w:val="left"/>
      <w:pPr>
        <w:tabs>
          <w:tab w:val="num" w:pos="5760"/>
        </w:tabs>
        <w:ind w:left="5760" w:hanging="360"/>
      </w:pPr>
      <w:rPr>
        <w:rFonts w:ascii="Arial" w:hAnsi="Arial" w:hint="default"/>
      </w:rPr>
    </w:lvl>
    <w:lvl w:ilvl="8" w:tplc="B6AEC7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4878BF"/>
    <w:multiLevelType w:val="hybridMultilevel"/>
    <w:tmpl w:val="207EE256"/>
    <w:lvl w:ilvl="0" w:tplc="B85E645E">
      <w:start w:val="1"/>
      <w:numFmt w:val="bullet"/>
      <w:lvlText w:val="•"/>
      <w:lvlJc w:val="left"/>
      <w:pPr>
        <w:tabs>
          <w:tab w:val="num" w:pos="720"/>
        </w:tabs>
        <w:ind w:left="720" w:hanging="360"/>
      </w:pPr>
      <w:rPr>
        <w:rFonts w:ascii="Arial" w:hAnsi="Arial" w:hint="default"/>
      </w:rPr>
    </w:lvl>
    <w:lvl w:ilvl="1" w:tplc="01F8F0AA">
      <w:numFmt w:val="bullet"/>
      <w:lvlText w:val="–"/>
      <w:lvlJc w:val="left"/>
      <w:pPr>
        <w:tabs>
          <w:tab w:val="num" w:pos="1440"/>
        </w:tabs>
        <w:ind w:left="1440" w:hanging="360"/>
      </w:pPr>
      <w:rPr>
        <w:rFonts w:ascii="Arial" w:hAnsi="Arial" w:hint="default"/>
      </w:rPr>
    </w:lvl>
    <w:lvl w:ilvl="2" w:tplc="6C4AC9EE" w:tentative="1">
      <w:start w:val="1"/>
      <w:numFmt w:val="bullet"/>
      <w:lvlText w:val="•"/>
      <w:lvlJc w:val="left"/>
      <w:pPr>
        <w:tabs>
          <w:tab w:val="num" w:pos="2160"/>
        </w:tabs>
        <w:ind w:left="2160" w:hanging="360"/>
      </w:pPr>
      <w:rPr>
        <w:rFonts w:ascii="Arial" w:hAnsi="Arial" w:hint="default"/>
      </w:rPr>
    </w:lvl>
    <w:lvl w:ilvl="3" w:tplc="49C21360" w:tentative="1">
      <w:start w:val="1"/>
      <w:numFmt w:val="bullet"/>
      <w:lvlText w:val="•"/>
      <w:lvlJc w:val="left"/>
      <w:pPr>
        <w:tabs>
          <w:tab w:val="num" w:pos="2880"/>
        </w:tabs>
        <w:ind w:left="2880" w:hanging="360"/>
      </w:pPr>
      <w:rPr>
        <w:rFonts w:ascii="Arial" w:hAnsi="Arial" w:hint="default"/>
      </w:rPr>
    </w:lvl>
    <w:lvl w:ilvl="4" w:tplc="A87645F4" w:tentative="1">
      <w:start w:val="1"/>
      <w:numFmt w:val="bullet"/>
      <w:lvlText w:val="•"/>
      <w:lvlJc w:val="left"/>
      <w:pPr>
        <w:tabs>
          <w:tab w:val="num" w:pos="3600"/>
        </w:tabs>
        <w:ind w:left="3600" w:hanging="360"/>
      </w:pPr>
      <w:rPr>
        <w:rFonts w:ascii="Arial" w:hAnsi="Arial" w:hint="default"/>
      </w:rPr>
    </w:lvl>
    <w:lvl w:ilvl="5" w:tplc="07F23A16" w:tentative="1">
      <w:start w:val="1"/>
      <w:numFmt w:val="bullet"/>
      <w:lvlText w:val="•"/>
      <w:lvlJc w:val="left"/>
      <w:pPr>
        <w:tabs>
          <w:tab w:val="num" w:pos="4320"/>
        </w:tabs>
        <w:ind w:left="4320" w:hanging="360"/>
      </w:pPr>
      <w:rPr>
        <w:rFonts w:ascii="Arial" w:hAnsi="Arial" w:hint="default"/>
      </w:rPr>
    </w:lvl>
    <w:lvl w:ilvl="6" w:tplc="D95AF0C8" w:tentative="1">
      <w:start w:val="1"/>
      <w:numFmt w:val="bullet"/>
      <w:lvlText w:val="•"/>
      <w:lvlJc w:val="left"/>
      <w:pPr>
        <w:tabs>
          <w:tab w:val="num" w:pos="5040"/>
        </w:tabs>
        <w:ind w:left="5040" w:hanging="360"/>
      </w:pPr>
      <w:rPr>
        <w:rFonts w:ascii="Arial" w:hAnsi="Arial" w:hint="default"/>
      </w:rPr>
    </w:lvl>
    <w:lvl w:ilvl="7" w:tplc="F2A2BC38" w:tentative="1">
      <w:start w:val="1"/>
      <w:numFmt w:val="bullet"/>
      <w:lvlText w:val="•"/>
      <w:lvlJc w:val="left"/>
      <w:pPr>
        <w:tabs>
          <w:tab w:val="num" w:pos="5760"/>
        </w:tabs>
        <w:ind w:left="5760" w:hanging="360"/>
      </w:pPr>
      <w:rPr>
        <w:rFonts w:ascii="Arial" w:hAnsi="Arial" w:hint="default"/>
      </w:rPr>
    </w:lvl>
    <w:lvl w:ilvl="8" w:tplc="4A9CA6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B261B"/>
    <w:multiLevelType w:val="hybridMultilevel"/>
    <w:tmpl w:val="2378F6AC"/>
    <w:lvl w:ilvl="0" w:tplc="CCF6AAEC">
      <w:start w:val="1"/>
      <w:numFmt w:val="bullet"/>
      <w:lvlText w:val="•"/>
      <w:lvlJc w:val="left"/>
      <w:pPr>
        <w:tabs>
          <w:tab w:val="num" w:pos="360"/>
        </w:tabs>
        <w:ind w:left="360" w:hanging="360"/>
      </w:pPr>
      <w:rPr>
        <w:rFonts w:ascii="Arial" w:hAnsi="Arial" w:hint="default"/>
      </w:rPr>
    </w:lvl>
    <w:lvl w:ilvl="1" w:tplc="907C70B8">
      <w:numFmt w:val="bullet"/>
      <w:lvlText w:val="–"/>
      <w:lvlJc w:val="left"/>
      <w:pPr>
        <w:tabs>
          <w:tab w:val="num" w:pos="1080"/>
        </w:tabs>
        <w:ind w:left="1080" w:hanging="360"/>
      </w:pPr>
      <w:rPr>
        <w:rFonts w:ascii="Arial" w:hAnsi="Arial" w:hint="default"/>
      </w:rPr>
    </w:lvl>
    <w:lvl w:ilvl="2" w:tplc="DA103596">
      <w:numFmt w:val="bullet"/>
      <w:lvlText w:val="•"/>
      <w:lvlJc w:val="left"/>
      <w:pPr>
        <w:tabs>
          <w:tab w:val="num" w:pos="1800"/>
        </w:tabs>
        <w:ind w:left="1800" w:hanging="360"/>
      </w:pPr>
      <w:rPr>
        <w:rFonts w:ascii="Arial" w:hAnsi="Arial" w:hint="default"/>
      </w:rPr>
    </w:lvl>
    <w:lvl w:ilvl="3" w:tplc="2F926486">
      <w:numFmt w:val="bullet"/>
      <w:lvlText w:val="–"/>
      <w:lvlJc w:val="left"/>
      <w:pPr>
        <w:tabs>
          <w:tab w:val="num" w:pos="2520"/>
        </w:tabs>
        <w:ind w:left="2520" w:hanging="360"/>
      </w:pPr>
      <w:rPr>
        <w:rFonts w:ascii="Arial" w:hAnsi="Arial" w:hint="default"/>
      </w:rPr>
    </w:lvl>
    <w:lvl w:ilvl="4" w:tplc="E9DAE148">
      <w:numFmt w:val="bullet"/>
      <w:lvlText w:val="»"/>
      <w:lvlJc w:val="left"/>
      <w:pPr>
        <w:tabs>
          <w:tab w:val="num" w:pos="3240"/>
        </w:tabs>
        <w:ind w:left="3240" w:hanging="360"/>
      </w:pPr>
      <w:rPr>
        <w:rFonts w:ascii="Arial" w:hAnsi="Arial" w:hint="default"/>
      </w:rPr>
    </w:lvl>
    <w:lvl w:ilvl="5" w:tplc="1B6448AE" w:tentative="1">
      <w:start w:val="1"/>
      <w:numFmt w:val="bullet"/>
      <w:lvlText w:val="•"/>
      <w:lvlJc w:val="left"/>
      <w:pPr>
        <w:tabs>
          <w:tab w:val="num" w:pos="3960"/>
        </w:tabs>
        <w:ind w:left="3960" w:hanging="360"/>
      </w:pPr>
      <w:rPr>
        <w:rFonts w:ascii="Arial" w:hAnsi="Arial" w:hint="default"/>
      </w:rPr>
    </w:lvl>
    <w:lvl w:ilvl="6" w:tplc="BD7819C8" w:tentative="1">
      <w:start w:val="1"/>
      <w:numFmt w:val="bullet"/>
      <w:lvlText w:val="•"/>
      <w:lvlJc w:val="left"/>
      <w:pPr>
        <w:tabs>
          <w:tab w:val="num" w:pos="4680"/>
        </w:tabs>
        <w:ind w:left="4680" w:hanging="360"/>
      </w:pPr>
      <w:rPr>
        <w:rFonts w:ascii="Arial" w:hAnsi="Arial" w:hint="default"/>
      </w:rPr>
    </w:lvl>
    <w:lvl w:ilvl="7" w:tplc="82624946" w:tentative="1">
      <w:start w:val="1"/>
      <w:numFmt w:val="bullet"/>
      <w:lvlText w:val="•"/>
      <w:lvlJc w:val="left"/>
      <w:pPr>
        <w:tabs>
          <w:tab w:val="num" w:pos="5400"/>
        </w:tabs>
        <w:ind w:left="5400" w:hanging="360"/>
      </w:pPr>
      <w:rPr>
        <w:rFonts w:ascii="Arial" w:hAnsi="Arial" w:hint="default"/>
      </w:rPr>
    </w:lvl>
    <w:lvl w:ilvl="8" w:tplc="5CE8C8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0102261"/>
    <w:multiLevelType w:val="hybridMultilevel"/>
    <w:tmpl w:val="5D82D796"/>
    <w:lvl w:ilvl="0" w:tplc="28E2C704">
      <w:start w:val="1"/>
      <w:numFmt w:val="bullet"/>
      <w:lvlText w:val="–"/>
      <w:lvlJc w:val="left"/>
      <w:pPr>
        <w:tabs>
          <w:tab w:val="num" w:pos="720"/>
        </w:tabs>
        <w:ind w:left="720" w:hanging="360"/>
      </w:pPr>
      <w:rPr>
        <w:rFonts w:ascii="Arial" w:hAnsi="Arial" w:hint="default"/>
      </w:rPr>
    </w:lvl>
    <w:lvl w:ilvl="1" w:tplc="87147762">
      <w:start w:val="1"/>
      <w:numFmt w:val="bullet"/>
      <w:lvlText w:val="–"/>
      <w:lvlJc w:val="left"/>
      <w:pPr>
        <w:tabs>
          <w:tab w:val="num" w:pos="1440"/>
        </w:tabs>
        <w:ind w:left="1440" w:hanging="360"/>
      </w:pPr>
      <w:rPr>
        <w:rFonts w:ascii="Arial" w:hAnsi="Arial" w:hint="default"/>
      </w:rPr>
    </w:lvl>
    <w:lvl w:ilvl="2" w:tplc="7CB47B7C">
      <w:numFmt w:val="bullet"/>
      <w:lvlText w:val="•"/>
      <w:lvlJc w:val="left"/>
      <w:pPr>
        <w:tabs>
          <w:tab w:val="num" w:pos="2160"/>
        </w:tabs>
        <w:ind w:left="2160" w:hanging="360"/>
      </w:pPr>
      <w:rPr>
        <w:rFonts w:ascii="Arial" w:hAnsi="Arial" w:hint="default"/>
      </w:rPr>
    </w:lvl>
    <w:lvl w:ilvl="3" w:tplc="D84EC74E" w:tentative="1">
      <w:start w:val="1"/>
      <w:numFmt w:val="bullet"/>
      <w:lvlText w:val="–"/>
      <w:lvlJc w:val="left"/>
      <w:pPr>
        <w:tabs>
          <w:tab w:val="num" w:pos="2880"/>
        </w:tabs>
        <w:ind w:left="2880" w:hanging="360"/>
      </w:pPr>
      <w:rPr>
        <w:rFonts w:ascii="Arial" w:hAnsi="Arial" w:hint="default"/>
      </w:rPr>
    </w:lvl>
    <w:lvl w:ilvl="4" w:tplc="B290BB3C" w:tentative="1">
      <w:start w:val="1"/>
      <w:numFmt w:val="bullet"/>
      <w:lvlText w:val="–"/>
      <w:lvlJc w:val="left"/>
      <w:pPr>
        <w:tabs>
          <w:tab w:val="num" w:pos="3600"/>
        </w:tabs>
        <w:ind w:left="3600" w:hanging="360"/>
      </w:pPr>
      <w:rPr>
        <w:rFonts w:ascii="Arial" w:hAnsi="Arial" w:hint="default"/>
      </w:rPr>
    </w:lvl>
    <w:lvl w:ilvl="5" w:tplc="976EEA90" w:tentative="1">
      <w:start w:val="1"/>
      <w:numFmt w:val="bullet"/>
      <w:lvlText w:val="–"/>
      <w:lvlJc w:val="left"/>
      <w:pPr>
        <w:tabs>
          <w:tab w:val="num" w:pos="4320"/>
        </w:tabs>
        <w:ind w:left="4320" w:hanging="360"/>
      </w:pPr>
      <w:rPr>
        <w:rFonts w:ascii="Arial" w:hAnsi="Arial" w:hint="default"/>
      </w:rPr>
    </w:lvl>
    <w:lvl w:ilvl="6" w:tplc="1DFEDE00" w:tentative="1">
      <w:start w:val="1"/>
      <w:numFmt w:val="bullet"/>
      <w:lvlText w:val="–"/>
      <w:lvlJc w:val="left"/>
      <w:pPr>
        <w:tabs>
          <w:tab w:val="num" w:pos="5040"/>
        </w:tabs>
        <w:ind w:left="5040" w:hanging="360"/>
      </w:pPr>
      <w:rPr>
        <w:rFonts w:ascii="Arial" w:hAnsi="Arial" w:hint="default"/>
      </w:rPr>
    </w:lvl>
    <w:lvl w:ilvl="7" w:tplc="5DD4E15E" w:tentative="1">
      <w:start w:val="1"/>
      <w:numFmt w:val="bullet"/>
      <w:lvlText w:val="–"/>
      <w:lvlJc w:val="left"/>
      <w:pPr>
        <w:tabs>
          <w:tab w:val="num" w:pos="5760"/>
        </w:tabs>
        <w:ind w:left="5760" w:hanging="360"/>
      </w:pPr>
      <w:rPr>
        <w:rFonts w:ascii="Arial" w:hAnsi="Arial" w:hint="default"/>
      </w:rPr>
    </w:lvl>
    <w:lvl w:ilvl="8" w:tplc="6396F0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830D93"/>
    <w:multiLevelType w:val="hybridMultilevel"/>
    <w:tmpl w:val="D95ADFD6"/>
    <w:lvl w:ilvl="0" w:tplc="9EC446CA">
      <w:start w:val="1"/>
      <w:numFmt w:val="bullet"/>
      <w:lvlText w:val="•"/>
      <w:lvlJc w:val="left"/>
      <w:pPr>
        <w:tabs>
          <w:tab w:val="num" w:pos="720"/>
        </w:tabs>
        <w:ind w:left="720" w:hanging="360"/>
      </w:pPr>
      <w:rPr>
        <w:rFonts w:ascii="Arial" w:hAnsi="Arial" w:hint="default"/>
      </w:rPr>
    </w:lvl>
    <w:lvl w:ilvl="1" w:tplc="4B2C27D4">
      <w:numFmt w:val="bullet"/>
      <w:lvlText w:val="–"/>
      <w:lvlJc w:val="left"/>
      <w:pPr>
        <w:tabs>
          <w:tab w:val="num" w:pos="1440"/>
        </w:tabs>
        <w:ind w:left="1440" w:hanging="360"/>
      </w:pPr>
      <w:rPr>
        <w:rFonts w:ascii="Arial" w:hAnsi="Arial" w:hint="default"/>
      </w:rPr>
    </w:lvl>
    <w:lvl w:ilvl="2" w:tplc="3C6E9374" w:tentative="1">
      <w:start w:val="1"/>
      <w:numFmt w:val="bullet"/>
      <w:lvlText w:val="•"/>
      <w:lvlJc w:val="left"/>
      <w:pPr>
        <w:tabs>
          <w:tab w:val="num" w:pos="2160"/>
        </w:tabs>
        <w:ind w:left="2160" w:hanging="360"/>
      </w:pPr>
      <w:rPr>
        <w:rFonts w:ascii="Arial" w:hAnsi="Arial" w:hint="default"/>
      </w:rPr>
    </w:lvl>
    <w:lvl w:ilvl="3" w:tplc="77382CCC" w:tentative="1">
      <w:start w:val="1"/>
      <w:numFmt w:val="bullet"/>
      <w:lvlText w:val="•"/>
      <w:lvlJc w:val="left"/>
      <w:pPr>
        <w:tabs>
          <w:tab w:val="num" w:pos="2880"/>
        </w:tabs>
        <w:ind w:left="2880" w:hanging="360"/>
      </w:pPr>
      <w:rPr>
        <w:rFonts w:ascii="Arial" w:hAnsi="Arial" w:hint="default"/>
      </w:rPr>
    </w:lvl>
    <w:lvl w:ilvl="4" w:tplc="1D68A1CC" w:tentative="1">
      <w:start w:val="1"/>
      <w:numFmt w:val="bullet"/>
      <w:lvlText w:val="•"/>
      <w:lvlJc w:val="left"/>
      <w:pPr>
        <w:tabs>
          <w:tab w:val="num" w:pos="3600"/>
        </w:tabs>
        <w:ind w:left="3600" w:hanging="360"/>
      </w:pPr>
      <w:rPr>
        <w:rFonts w:ascii="Arial" w:hAnsi="Arial" w:hint="default"/>
      </w:rPr>
    </w:lvl>
    <w:lvl w:ilvl="5" w:tplc="BD945824" w:tentative="1">
      <w:start w:val="1"/>
      <w:numFmt w:val="bullet"/>
      <w:lvlText w:val="•"/>
      <w:lvlJc w:val="left"/>
      <w:pPr>
        <w:tabs>
          <w:tab w:val="num" w:pos="4320"/>
        </w:tabs>
        <w:ind w:left="4320" w:hanging="360"/>
      </w:pPr>
      <w:rPr>
        <w:rFonts w:ascii="Arial" w:hAnsi="Arial" w:hint="default"/>
      </w:rPr>
    </w:lvl>
    <w:lvl w:ilvl="6" w:tplc="C3DE8F54" w:tentative="1">
      <w:start w:val="1"/>
      <w:numFmt w:val="bullet"/>
      <w:lvlText w:val="•"/>
      <w:lvlJc w:val="left"/>
      <w:pPr>
        <w:tabs>
          <w:tab w:val="num" w:pos="5040"/>
        </w:tabs>
        <w:ind w:left="5040" w:hanging="360"/>
      </w:pPr>
      <w:rPr>
        <w:rFonts w:ascii="Arial" w:hAnsi="Arial" w:hint="default"/>
      </w:rPr>
    </w:lvl>
    <w:lvl w:ilvl="7" w:tplc="F54CEFE0" w:tentative="1">
      <w:start w:val="1"/>
      <w:numFmt w:val="bullet"/>
      <w:lvlText w:val="•"/>
      <w:lvlJc w:val="left"/>
      <w:pPr>
        <w:tabs>
          <w:tab w:val="num" w:pos="5760"/>
        </w:tabs>
        <w:ind w:left="5760" w:hanging="360"/>
      </w:pPr>
      <w:rPr>
        <w:rFonts w:ascii="Arial" w:hAnsi="Arial" w:hint="default"/>
      </w:rPr>
    </w:lvl>
    <w:lvl w:ilvl="8" w:tplc="E7D0C3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08539A"/>
    <w:multiLevelType w:val="hybridMultilevel"/>
    <w:tmpl w:val="E444C136"/>
    <w:lvl w:ilvl="0" w:tplc="AD76FE46">
      <w:start w:val="1"/>
      <w:numFmt w:val="bullet"/>
      <w:lvlText w:val="•"/>
      <w:lvlJc w:val="left"/>
      <w:pPr>
        <w:tabs>
          <w:tab w:val="num" w:pos="720"/>
        </w:tabs>
        <w:ind w:left="720" w:hanging="360"/>
      </w:pPr>
      <w:rPr>
        <w:rFonts w:ascii="Arial" w:hAnsi="Arial" w:hint="default"/>
      </w:rPr>
    </w:lvl>
    <w:lvl w:ilvl="1" w:tplc="58867736">
      <w:numFmt w:val="bullet"/>
      <w:lvlText w:val="–"/>
      <w:lvlJc w:val="left"/>
      <w:pPr>
        <w:tabs>
          <w:tab w:val="num" w:pos="1440"/>
        </w:tabs>
        <w:ind w:left="1440" w:hanging="360"/>
      </w:pPr>
      <w:rPr>
        <w:rFonts w:ascii="Arial" w:hAnsi="Arial" w:hint="default"/>
      </w:rPr>
    </w:lvl>
    <w:lvl w:ilvl="2" w:tplc="D9C60E18" w:tentative="1">
      <w:start w:val="1"/>
      <w:numFmt w:val="bullet"/>
      <w:lvlText w:val="•"/>
      <w:lvlJc w:val="left"/>
      <w:pPr>
        <w:tabs>
          <w:tab w:val="num" w:pos="2160"/>
        </w:tabs>
        <w:ind w:left="2160" w:hanging="360"/>
      </w:pPr>
      <w:rPr>
        <w:rFonts w:ascii="Arial" w:hAnsi="Arial" w:hint="default"/>
      </w:rPr>
    </w:lvl>
    <w:lvl w:ilvl="3" w:tplc="11287E52" w:tentative="1">
      <w:start w:val="1"/>
      <w:numFmt w:val="bullet"/>
      <w:lvlText w:val="•"/>
      <w:lvlJc w:val="left"/>
      <w:pPr>
        <w:tabs>
          <w:tab w:val="num" w:pos="2880"/>
        </w:tabs>
        <w:ind w:left="2880" w:hanging="360"/>
      </w:pPr>
      <w:rPr>
        <w:rFonts w:ascii="Arial" w:hAnsi="Arial" w:hint="default"/>
      </w:rPr>
    </w:lvl>
    <w:lvl w:ilvl="4" w:tplc="7B224534" w:tentative="1">
      <w:start w:val="1"/>
      <w:numFmt w:val="bullet"/>
      <w:lvlText w:val="•"/>
      <w:lvlJc w:val="left"/>
      <w:pPr>
        <w:tabs>
          <w:tab w:val="num" w:pos="3600"/>
        </w:tabs>
        <w:ind w:left="3600" w:hanging="360"/>
      </w:pPr>
      <w:rPr>
        <w:rFonts w:ascii="Arial" w:hAnsi="Arial" w:hint="default"/>
      </w:rPr>
    </w:lvl>
    <w:lvl w:ilvl="5" w:tplc="527CCE60" w:tentative="1">
      <w:start w:val="1"/>
      <w:numFmt w:val="bullet"/>
      <w:lvlText w:val="•"/>
      <w:lvlJc w:val="left"/>
      <w:pPr>
        <w:tabs>
          <w:tab w:val="num" w:pos="4320"/>
        </w:tabs>
        <w:ind w:left="4320" w:hanging="360"/>
      </w:pPr>
      <w:rPr>
        <w:rFonts w:ascii="Arial" w:hAnsi="Arial" w:hint="default"/>
      </w:rPr>
    </w:lvl>
    <w:lvl w:ilvl="6" w:tplc="E0D4A8AC" w:tentative="1">
      <w:start w:val="1"/>
      <w:numFmt w:val="bullet"/>
      <w:lvlText w:val="•"/>
      <w:lvlJc w:val="left"/>
      <w:pPr>
        <w:tabs>
          <w:tab w:val="num" w:pos="5040"/>
        </w:tabs>
        <w:ind w:left="5040" w:hanging="360"/>
      </w:pPr>
      <w:rPr>
        <w:rFonts w:ascii="Arial" w:hAnsi="Arial" w:hint="default"/>
      </w:rPr>
    </w:lvl>
    <w:lvl w:ilvl="7" w:tplc="4C9432C2" w:tentative="1">
      <w:start w:val="1"/>
      <w:numFmt w:val="bullet"/>
      <w:lvlText w:val="•"/>
      <w:lvlJc w:val="left"/>
      <w:pPr>
        <w:tabs>
          <w:tab w:val="num" w:pos="5760"/>
        </w:tabs>
        <w:ind w:left="5760" w:hanging="360"/>
      </w:pPr>
      <w:rPr>
        <w:rFonts w:ascii="Arial" w:hAnsi="Arial" w:hint="default"/>
      </w:rPr>
    </w:lvl>
    <w:lvl w:ilvl="8" w:tplc="B93E0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68601D"/>
    <w:multiLevelType w:val="hybridMultilevel"/>
    <w:tmpl w:val="F7286252"/>
    <w:lvl w:ilvl="0" w:tplc="604CD350">
      <w:start w:val="1"/>
      <w:numFmt w:val="bullet"/>
      <w:lvlText w:val="•"/>
      <w:lvlJc w:val="left"/>
      <w:pPr>
        <w:tabs>
          <w:tab w:val="num" w:pos="1080"/>
        </w:tabs>
        <w:ind w:left="1080" w:hanging="360"/>
      </w:pPr>
      <w:rPr>
        <w:rFonts w:ascii="Arial" w:hAnsi="Arial" w:hint="default"/>
      </w:rPr>
    </w:lvl>
    <w:lvl w:ilvl="1" w:tplc="347CFD10">
      <w:numFmt w:val="bullet"/>
      <w:lvlText w:val="–"/>
      <w:lvlJc w:val="left"/>
      <w:pPr>
        <w:tabs>
          <w:tab w:val="num" w:pos="1800"/>
        </w:tabs>
        <w:ind w:left="1800" w:hanging="360"/>
      </w:pPr>
      <w:rPr>
        <w:rFonts w:ascii="Arial" w:hAnsi="Arial" w:hint="default"/>
      </w:rPr>
    </w:lvl>
    <w:lvl w:ilvl="2" w:tplc="01D45DFC">
      <w:numFmt w:val="bullet"/>
      <w:lvlText w:val="•"/>
      <w:lvlJc w:val="left"/>
      <w:pPr>
        <w:tabs>
          <w:tab w:val="num" w:pos="2520"/>
        </w:tabs>
        <w:ind w:left="2520" w:hanging="360"/>
      </w:pPr>
      <w:rPr>
        <w:rFonts w:ascii="Arial" w:hAnsi="Arial" w:hint="default"/>
      </w:rPr>
    </w:lvl>
    <w:lvl w:ilvl="3" w:tplc="25C425CE">
      <w:numFmt w:val="bullet"/>
      <w:lvlText w:val="–"/>
      <w:lvlJc w:val="left"/>
      <w:pPr>
        <w:tabs>
          <w:tab w:val="num" w:pos="3240"/>
        </w:tabs>
        <w:ind w:left="3240" w:hanging="360"/>
      </w:pPr>
      <w:rPr>
        <w:rFonts w:ascii="Arial" w:hAnsi="Arial" w:hint="default"/>
      </w:rPr>
    </w:lvl>
    <w:lvl w:ilvl="4" w:tplc="DBF87782" w:tentative="1">
      <w:start w:val="1"/>
      <w:numFmt w:val="bullet"/>
      <w:lvlText w:val="•"/>
      <w:lvlJc w:val="left"/>
      <w:pPr>
        <w:tabs>
          <w:tab w:val="num" w:pos="3960"/>
        </w:tabs>
        <w:ind w:left="3960" w:hanging="360"/>
      </w:pPr>
      <w:rPr>
        <w:rFonts w:ascii="Arial" w:hAnsi="Arial" w:hint="default"/>
      </w:rPr>
    </w:lvl>
    <w:lvl w:ilvl="5" w:tplc="18528620" w:tentative="1">
      <w:start w:val="1"/>
      <w:numFmt w:val="bullet"/>
      <w:lvlText w:val="•"/>
      <w:lvlJc w:val="left"/>
      <w:pPr>
        <w:tabs>
          <w:tab w:val="num" w:pos="4680"/>
        </w:tabs>
        <w:ind w:left="4680" w:hanging="360"/>
      </w:pPr>
      <w:rPr>
        <w:rFonts w:ascii="Arial" w:hAnsi="Arial" w:hint="default"/>
      </w:rPr>
    </w:lvl>
    <w:lvl w:ilvl="6" w:tplc="FE385B92" w:tentative="1">
      <w:start w:val="1"/>
      <w:numFmt w:val="bullet"/>
      <w:lvlText w:val="•"/>
      <w:lvlJc w:val="left"/>
      <w:pPr>
        <w:tabs>
          <w:tab w:val="num" w:pos="5400"/>
        </w:tabs>
        <w:ind w:left="5400" w:hanging="360"/>
      </w:pPr>
      <w:rPr>
        <w:rFonts w:ascii="Arial" w:hAnsi="Arial" w:hint="default"/>
      </w:rPr>
    </w:lvl>
    <w:lvl w:ilvl="7" w:tplc="61103706" w:tentative="1">
      <w:start w:val="1"/>
      <w:numFmt w:val="bullet"/>
      <w:lvlText w:val="•"/>
      <w:lvlJc w:val="left"/>
      <w:pPr>
        <w:tabs>
          <w:tab w:val="num" w:pos="6120"/>
        </w:tabs>
        <w:ind w:left="6120" w:hanging="360"/>
      </w:pPr>
      <w:rPr>
        <w:rFonts w:ascii="Arial" w:hAnsi="Arial" w:hint="default"/>
      </w:rPr>
    </w:lvl>
    <w:lvl w:ilvl="8" w:tplc="40A42D92"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E8B0C76"/>
    <w:multiLevelType w:val="hybridMultilevel"/>
    <w:tmpl w:val="6AE8E3F8"/>
    <w:lvl w:ilvl="0" w:tplc="37087FA0">
      <w:start w:val="1"/>
      <w:numFmt w:val="bullet"/>
      <w:lvlText w:val="•"/>
      <w:lvlJc w:val="left"/>
      <w:pPr>
        <w:tabs>
          <w:tab w:val="num" w:pos="720"/>
        </w:tabs>
        <w:ind w:left="720" w:hanging="360"/>
      </w:pPr>
      <w:rPr>
        <w:rFonts w:ascii="Arial" w:hAnsi="Arial" w:hint="default"/>
      </w:rPr>
    </w:lvl>
    <w:lvl w:ilvl="1" w:tplc="AFD6585A">
      <w:numFmt w:val="bullet"/>
      <w:lvlText w:val="–"/>
      <w:lvlJc w:val="left"/>
      <w:pPr>
        <w:tabs>
          <w:tab w:val="num" w:pos="1440"/>
        </w:tabs>
        <w:ind w:left="1440" w:hanging="360"/>
      </w:pPr>
      <w:rPr>
        <w:rFonts w:ascii="Arial" w:hAnsi="Arial" w:hint="default"/>
      </w:rPr>
    </w:lvl>
    <w:lvl w:ilvl="2" w:tplc="F4E6A496" w:tentative="1">
      <w:start w:val="1"/>
      <w:numFmt w:val="bullet"/>
      <w:lvlText w:val="•"/>
      <w:lvlJc w:val="left"/>
      <w:pPr>
        <w:tabs>
          <w:tab w:val="num" w:pos="2160"/>
        </w:tabs>
        <w:ind w:left="2160" w:hanging="360"/>
      </w:pPr>
      <w:rPr>
        <w:rFonts w:ascii="Arial" w:hAnsi="Arial" w:hint="default"/>
      </w:rPr>
    </w:lvl>
    <w:lvl w:ilvl="3" w:tplc="BC0240DE" w:tentative="1">
      <w:start w:val="1"/>
      <w:numFmt w:val="bullet"/>
      <w:lvlText w:val="•"/>
      <w:lvlJc w:val="left"/>
      <w:pPr>
        <w:tabs>
          <w:tab w:val="num" w:pos="2880"/>
        </w:tabs>
        <w:ind w:left="2880" w:hanging="360"/>
      </w:pPr>
      <w:rPr>
        <w:rFonts w:ascii="Arial" w:hAnsi="Arial" w:hint="default"/>
      </w:rPr>
    </w:lvl>
    <w:lvl w:ilvl="4" w:tplc="F1248136" w:tentative="1">
      <w:start w:val="1"/>
      <w:numFmt w:val="bullet"/>
      <w:lvlText w:val="•"/>
      <w:lvlJc w:val="left"/>
      <w:pPr>
        <w:tabs>
          <w:tab w:val="num" w:pos="3600"/>
        </w:tabs>
        <w:ind w:left="3600" w:hanging="360"/>
      </w:pPr>
      <w:rPr>
        <w:rFonts w:ascii="Arial" w:hAnsi="Arial" w:hint="default"/>
      </w:rPr>
    </w:lvl>
    <w:lvl w:ilvl="5" w:tplc="9C4CB806" w:tentative="1">
      <w:start w:val="1"/>
      <w:numFmt w:val="bullet"/>
      <w:lvlText w:val="•"/>
      <w:lvlJc w:val="left"/>
      <w:pPr>
        <w:tabs>
          <w:tab w:val="num" w:pos="4320"/>
        </w:tabs>
        <w:ind w:left="4320" w:hanging="360"/>
      </w:pPr>
      <w:rPr>
        <w:rFonts w:ascii="Arial" w:hAnsi="Arial" w:hint="default"/>
      </w:rPr>
    </w:lvl>
    <w:lvl w:ilvl="6" w:tplc="68FE4F7E" w:tentative="1">
      <w:start w:val="1"/>
      <w:numFmt w:val="bullet"/>
      <w:lvlText w:val="•"/>
      <w:lvlJc w:val="left"/>
      <w:pPr>
        <w:tabs>
          <w:tab w:val="num" w:pos="5040"/>
        </w:tabs>
        <w:ind w:left="5040" w:hanging="360"/>
      </w:pPr>
      <w:rPr>
        <w:rFonts w:ascii="Arial" w:hAnsi="Arial" w:hint="default"/>
      </w:rPr>
    </w:lvl>
    <w:lvl w:ilvl="7" w:tplc="2B12B9BA" w:tentative="1">
      <w:start w:val="1"/>
      <w:numFmt w:val="bullet"/>
      <w:lvlText w:val="•"/>
      <w:lvlJc w:val="left"/>
      <w:pPr>
        <w:tabs>
          <w:tab w:val="num" w:pos="5760"/>
        </w:tabs>
        <w:ind w:left="5760" w:hanging="360"/>
      </w:pPr>
      <w:rPr>
        <w:rFonts w:ascii="Arial" w:hAnsi="Arial" w:hint="default"/>
      </w:rPr>
    </w:lvl>
    <w:lvl w:ilvl="8" w:tplc="887C7F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7B219C"/>
    <w:multiLevelType w:val="hybridMultilevel"/>
    <w:tmpl w:val="155CBBEE"/>
    <w:lvl w:ilvl="0" w:tplc="36CEF5F6">
      <w:start w:val="1"/>
      <w:numFmt w:val="bullet"/>
      <w:lvlText w:val="•"/>
      <w:lvlJc w:val="left"/>
      <w:pPr>
        <w:tabs>
          <w:tab w:val="num" w:pos="720"/>
        </w:tabs>
        <w:ind w:left="720" w:hanging="360"/>
      </w:pPr>
      <w:rPr>
        <w:rFonts w:ascii="Arial" w:hAnsi="Arial" w:hint="default"/>
      </w:rPr>
    </w:lvl>
    <w:lvl w:ilvl="1" w:tplc="8D72BA68">
      <w:numFmt w:val="bullet"/>
      <w:lvlText w:val="–"/>
      <w:lvlJc w:val="left"/>
      <w:pPr>
        <w:tabs>
          <w:tab w:val="num" w:pos="1440"/>
        </w:tabs>
        <w:ind w:left="1440" w:hanging="360"/>
      </w:pPr>
      <w:rPr>
        <w:rFonts w:ascii="Arial" w:hAnsi="Arial" w:hint="default"/>
      </w:rPr>
    </w:lvl>
    <w:lvl w:ilvl="2" w:tplc="D9A41E44" w:tentative="1">
      <w:start w:val="1"/>
      <w:numFmt w:val="bullet"/>
      <w:lvlText w:val="•"/>
      <w:lvlJc w:val="left"/>
      <w:pPr>
        <w:tabs>
          <w:tab w:val="num" w:pos="2160"/>
        </w:tabs>
        <w:ind w:left="2160" w:hanging="360"/>
      </w:pPr>
      <w:rPr>
        <w:rFonts w:ascii="Arial" w:hAnsi="Arial" w:hint="default"/>
      </w:rPr>
    </w:lvl>
    <w:lvl w:ilvl="3" w:tplc="7CD2F806" w:tentative="1">
      <w:start w:val="1"/>
      <w:numFmt w:val="bullet"/>
      <w:lvlText w:val="•"/>
      <w:lvlJc w:val="left"/>
      <w:pPr>
        <w:tabs>
          <w:tab w:val="num" w:pos="2880"/>
        </w:tabs>
        <w:ind w:left="2880" w:hanging="360"/>
      </w:pPr>
      <w:rPr>
        <w:rFonts w:ascii="Arial" w:hAnsi="Arial" w:hint="default"/>
      </w:rPr>
    </w:lvl>
    <w:lvl w:ilvl="4" w:tplc="94E0C03E" w:tentative="1">
      <w:start w:val="1"/>
      <w:numFmt w:val="bullet"/>
      <w:lvlText w:val="•"/>
      <w:lvlJc w:val="left"/>
      <w:pPr>
        <w:tabs>
          <w:tab w:val="num" w:pos="3600"/>
        </w:tabs>
        <w:ind w:left="3600" w:hanging="360"/>
      </w:pPr>
      <w:rPr>
        <w:rFonts w:ascii="Arial" w:hAnsi="Arial" w:hint="default"/>
      </w:rPr>
    </w:lvl>
    <w:lvl w:ilvl="5" w:tplc="8B0A735E" w:tentative="1">
      <w:start w:val="1"/>
      <w:numFmt w:val="bullet"/>
      <w:lvlText w:val="•"/>
      <w:lvlJc w:val="left"/>
      <w:pPr>
        <w:tabs>
          <w:tab w:val="num" w:pos="4320"/>
        </w:tabs>
        <w:ind w:left="4320" w:hanging="360"/>
      </w:pPr>
      <w:rPr>
        <w:rFonts w:ascii="Arial" w:hAnsi="Arial" w:hint="default"/>
      </w:rPr>
    </w:lvl>
    <w:lvl w:ilvl="6" w:tplc="5DEED9C4" w:tentative="1">
      <w:start w:val="1"/>
      <w:numFmt w:val="bullet"/>
      <w:lvlText w:val="•"/>
      <w:lvlJc w:val="left"/>
      <w:pPr>
        <w:tabs>
          <w:tab w:val="num" w:pos="5040"/>
        </w:tabs>
        <w:ind w:left="5040" w:hanging="360"/>
      </w:pPr>
      <w:rPr>
        <w:rFonts w:ascii="Arial" w:hAnsi="Arial" w:hint="default"/>
      </w:rPr>
    </w:lvl>
    <w:lvl w:ilvl="7" w:tplc="D2F48CD4" w:tentative="1">
      <w:start w:val="1"/>
      <w:numFmt w:val="bullet"/>
      <w:lvlText w:val="•"/>
      <w:lvlJc w:val="left"/>
      <w:pPr>
        <w:tabs>
          <w:tab w:val="num" w:pos="5760"/>
        </w:tabs>
        <w:ind w:left="5760" w:hanging="360"/>
      </w:pPr>
      <w:rPr>
        <w:rFonts w:ascii="Arial" w:hAnsi="Arial" w:hint="default"/>
      </w:rPr>
    </w:lvl>
    <w:lvl w:ilvl="8" w:tplc="495CA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3E445C8"/>
    <w:multiLevelType w:val="hybridMultilevel"/>
    <w:tmpl w:val="A726FB06"/>
    <w:lvl w:ilvl="0" w:tplc="A3CC3B34">
      <w:start w:val="1"/>
      <w:numFmt w:val="bullet"/>
      <w:lvlText w:val="•"/>
      <w:lvlJc w:val="left"/>
      <w:pPr>
        <w:tabs>
          <w:tab w:val="num" w:pos="720"/>
        </w:tabs>
        <w:ind w:left="720" w:hanging="360"/>
      </w:pPr>
      <w:rPr>
        <w:rFonts w:ascii="Arial" w:hAnsi="Arial" w:hint="default"/>
      </w:rPr>
    </w:lvl>
    <w:lvl w:ilvl="1" w:tplc="B21C6EE6">
      <w:numFmt w:val="bullet"/>
      <w:lvlText w:val="–"/>
      <w:lvlJc w:val="left"/>
      <w:pPr>
        <w:tabs>
          <w:tab w:val="num" w:pos="1440"/>
        </w:tabs>
        <w:ind w:left="1440" w:hanging="360"/>
      </w:pPr>
      <w:rPr>
        <w:rFonts w:ascii="Arial" w:hAnsi="Arial" w:hint="default"/>
      </w:rPr>
    </w:lvl>
    <w:lvl w:ilvl="2" w:tplc="F4A611E4" w:tentative="1">
      <w:start w:val="1"/>
      <w:numFmt w:val="bullet"/>
      <w:lvlText w:val="•"/>
      <w:lvlJc w:val="left"/>
      <w:pPr>
        <w:tabs>
          <w:tab w:val="num" w:pos="2160"/>
        </w:tabs>
        <w:ind w:left="2160" w:hanging="360"/>
      </w:pPr>
      <w:rPr>
        <w:rFonts w:ascii="Arial" w:hAnsi="Arial" w:hint="default"/>
      </w:rPr>
    </w:lvl>
    <w:lvl w:ilvl="3" w:tplc="BDFABC76" w:tentative="1">
      <w:start w:val="1"/>
      <w:numFmt w:val="bullet"/>
      <w:lvlText w:val="•"/>
      <w:lvlJc w:val="left"/>
      <w:pPr>
        <w:tabs>
          <w:tab w:val="num" w:pos="2880"/>
        </w:tabs>
        <w:ind w:left="2880" w:hanging="360"/>
      </w:pPr>
      <w:rPr>
        <w:rFonts w:ascii="Arial" w:hAnsi="Arial" w:hint="default"/>
      </w:rPr>
    </w:lvl>
    <w:lvl w:ilvl="4" w:tplc="9F0C17C8" w:tentative="1">
      <w:start w:val="1"/>
      <w:numFmt w:val="bullet"/>
      <w:lvlText w:val="•"/>
      <w:lvlJc w:val="left"/>
      <w:pPr>
        <w:tabs>
          <w:tab w:val="num" w:pos="3600"/>
        </w:tabs>
        <w:ind w:left="3600" w:hanging="360"/>
      </w:pPr>
      <w:rPr>
        <w:rFonts w:ascii="Arial" w:hAnsi="Arial" w:hint="default"/>
      </w:rPr>
    </w:lvl>
    <w:lvl w:ilvl="5" w:tplc="9BF0B710" w:tentative="1">
      <w:start w:val="1"/>
      <w:numFmt w:val="bullet"/>
      <w:lvlText w:val="•"/>
      <w:lvlJc w:val="left"/>
      <w:pPr>
        <w:tabs>
          <w:tab w:val="num" w:pos="4320"/>
        </w:tabs>
        <w:ind w:left="4320" w:hanging="360"/>
      </w:pPr>
      <w:rPr>
        <w:rFonts w:ascii="Arial" w:hAnsi="Arial" w:hint="default"/>
      </w:rPr>
    </w:lvl>
    <w:lvl w:ilvl="6" w:tplc="82486CDE" w:tentative="1">
      <w:start w:val="1"/>
      <w:numFmt w:val="bullet"/>
      <w:lvlText w:val="•"/>
      <w:lvlJc w:val="left"/>
      <w:pPr>
        <w:tabs>
          <w:tab w:val="num" w:pos="5040"/>
        </w:tabs>
        <w:ind w:left="5040" w:hanging="360"/>
      </w:pPr>
      <w:rPr>
        <w:rFonts w:ascii="Arial" w:hAnsi="Arial" w:hint="default"/>
      </w:rPr>
    </w:lvl>
    <w:lvl w:ilvl="7" w:tplc="1FE846F2" w:tentative="1">
      <w:start w:val="1"/>
      <w:numFmt w:val="bullet"/>
      <w:lvlText w:val="•"/>
      <w:lvlJc w:val="left"/>
      <w:pPr>
        <w:tabs>
          <w:tab w:val="num" w:pos="5760"/>
        </w:tabs>
        <w:ind w:left="5760" w:hanging="360"/>
      </w:pPr>
      <w:rPr>
        <w:rFonts w:ascii="Arial" w:hAnsi="Arial" w:hint="default"/>
      </w:rPr>
    </w:lvl>
    <w:lvl w:ilvl="8" w:tplc="0E6E02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786692"/>
    <w:multiLevelType w:val="hybridMultilevel"/>
    <w:tmpl w:val="39746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B8317E"/>
    <w:multiLevelType w:val="hybridMultilevel"/>
    <w:tmpl w:val="E5349C6A"/>
    <w:lvl w:ilvl="0" w:tplc="FFE6C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A7865"/>
    <w:multiLevelType w:val="hybridMultilevel"/>
    <w:tmpl w:val="051A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A00897"/>
    <w:multiLevelType w:val="hybridMultilevel"/>
    <w:tmpl w:val="9EBE6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903689"/>
    <w:multiLevelType w:val="hybridMultilevel"/>
    <w:tmpl w:val="C5828016"/>
    <w:lvl w:ilvl="0" w:tplc="58922FB6">
      <w:start w:val="1"/>
      <w:numFmt w:val="bullet"/>
      <w:lvlText w:val="•"/>
      <w:lvlJc w:val="left"/>
      <w:pPr>
        <w:tabs>
          <w:tab w:val="num" w:pos="720"/>
        </w:tabs>
        <w:ind w:left="720" w:hanging="360"/>
      </w:pPr>
      <w:rPr>
        <w:rFonts w:ascii="Arial" w:hAnsi="Arial" w:hint="default"/>
      </w:rPr>
    </w:lvl>
    <w:lvl w:ilvl="1" w:tplc="9F8E92D6" w:tentative="1">
      <w:start w:val="1"/>
      <w:numFmt w:val="bullet"/>
      <w:lvlText w:val="•"/>
      <w:lvlJc w:val="left"/>
      <w:pPr>
        <w:tabs>
          <w:tab w:val="num" w:pos="1440"/>
        </w:tabs>
        <w:ind w:left="1440" w:hanging="360"/>
      </w:pPr>
      <w:rPr>
        <w:rFonts w:ascii="Arial" w:hAnsi="Arial" w:hint="default"/>
      </w:rPr>
    </w:lvl>
    <w:lvl w:ilvl="2" w:tplc="91CCA1F6" w:tentative="1">
      <w:start w:val="1"/>
      <w:numFmt w:val="bullet"/>
      <w:lvlText w:val="•"/>
      <w:lvlJc w:val="left"/>
      <w:pPr>
        <w:tabs>
          <w:tab w:val="num" w:pos="2160"/>
        </w:tabs>
        <w:ind w:left="2160" w:hanging="360"/>
      </w:pPr>
      <w:rPr>
        <w:rFonts w:ascii="Arial" w:hAnsi="Arial" w:hint="default"/>
      </w:rPr>
    </w:lvl>
    <w:lvl w:ilvl="3" w:tplc="024697D8" w:tentative="1">
      <w:start w:val="1"/>
      <w:numFmt w:val="bullet"/>
      <w:lvlText w:val="•"/>
      <w:lvlJc w:val="left"/>
      <w:pPr>
        <w:tabs>
          <w:tab w:val="num" w:pos="2880"/>
        </w:tabs>
        <w:ind w:left="2880" w:hanging="360"/>
      </w:pPr>
      <w:rPr>
        <w:rFonts w:ascii="Arial" w:hAnsi="Arial" w:hint="default"/>
      </w:rPr>
    </w:lvl>
    <w:lvl w:ilvl="4" w:tplc="A634A6B0" w:tentative="1">
      <w:start w:val="1"/>
      <w:numFmt w:val="bullet"/>
      <w:lvlText w:val="•"/>
      <w:lvlJc w:val="left"/>
      <w:pPr>
        <w:tabs>
          <w:tab w:val="num" w:pos="3600"/>
        </w:tabs>
        <w:ind w:left="3600" w:hanging="360"/>
      </w:pPr>
      <w:rPr>
        <w:rFonts w:ascii="Arial" w:hAnsi="Arial" w:hint="default"/>
      </w:rPr>
    </w:lvl>
    <w:lvl w:ilvl="5" w:tplc="3E26A0CA" w:tentative="1">
      <w:start w:val="1"/>
      <w:numFmt w:val="bullet"/>
      <w:lvlText w:val="•"/>
      <w:lvlJc w:val="left"/>
      <w:pPr>
        <w:tabs>
          <w:tab w:val="num" w:pos="4320"/>
        </w:tabs>
        <w:ind w:left="4320" w:hanging="360"/>
      </w:pPr>
      <w:rPr>
        <w:rFonts w:ascii="Arial" w:hAnsi="Arial" w:hint="default"/>
      </w:rPr>
    </w:lvl>
    <w:lvl w:ilvl="6" w:tplc="0226A380" w:tentative="1">
      <w:start w:val="1"/>
      <w:numFmt w:val="bullet"/>
      <w:lvlText w:val="•"/>
      <w:lvlJc w:val="left"/>
      <w:pPr>
        <w:tabs>
          <w:tab w:val="num" w:pos="5040"/>
        </w:tabs>
        <w:ind w:left="5040" w:hanging="360"/>
      </w:pPr>
      <w:rPr>
        <w:rFonts w:ascii="Arial" w:hAnsi="Arial" w:hint="default"/>
      </w:rPr>
    </w:lvl>
    <w:lvl w:ilvl="7" w:tplc="10668942" w:tentative="1">
      <w:start w:val="1"/>
      <w:numFmt w:val="bullet"/>
      <w:lvlText w:val="•"/>
      <w:lvlJc w:val="left"/>
      <w:pPr>
        <w:tabs>
          <w:tab w:val="num" w:pos="5760"/>
        </w:tabs>
        <w:ind w:left="5760" w:hanging="360"/>
      </w:pPr>
      <w:rPr>
        <w:rFonts w:ascii="Arial" w:hAnsi="Arial" w:hint="default"/>
      </w:rPr>
    </w:lvl>
    <w:lvl w:ilvl="8" w:tplc="165C2E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6916C6"/>
    <w:multiLevelType w:val="hybridMultilevel"/>
    <w:tmpl w:val="AF386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967047"/>
    <w:multiLevelType w:val="hybridMultilevel"/>
    <w:tmpl w:val="4924482E"/>
    <w:lvl w:ilvl="0" w:tplc="85D6E640">
      <w:start w:val="1"/>
      <w:numFmt w:val="bullet"/>
      <w:lvlText w:val="•"/>
      <w:lvlJc w:val="left"/>
      <w:pPr>
        <w:tabs>
          <w:tab w:val="num" w:pos="720"/>
        </w:tabs>
        <w:ind w:left="720" w:hanging="360"/>
      </w:pPr>
      <w:rPr>
        <w:rFonts w:ascii="Arial" w:hAnsi="Arial" w:hint="default"/>
      </w:rPr>
    </w:lvl>
    <w:lvl w:ilvl="1" w:tplc="B614AC60">
      <w:numFmt w:val="bullet"/>
      <w:lvlText w:val="–"/>
      <w:lvlJc w:val="left"/>
      <w:pPr>
        <w:tabs>
          <w:tab w:val="num" w:pos="1440"/>
        </w:tabs>
        <w:ind w:left="1440" w:hanging="360"/>
      </w:pPr>
      <w:rPr>
        <w:rFonts w:ascii="Arial" w:hAnsi="Arial" w:hint="default"/>
      </w:rPr>
    </w:lvl>
    <w:lvl w:ilvl="2" w:tplc="61D6DAB2">
      <w:numFmt w:val="bullet"/>
      <w:lvlText w:val="•"/>
      <w:lvlJc w:val="left"/>
      <w:pPr>
        <w:tabs>
          <w:tab w:val="num" w:pos="2160"/>
        </w:tabs>
        <w:ind w:left="2160" w:hanging="360"/>
      </w:pPr>
      <w:rPr>
        <w:rFonts w:ascii="Arial" w:hAnsi="Arial" w:hint="default"/>
      </w:rPr>
    </w:lvl>
    <w:lvl w:ilvl="3" w:tplc="851E6F52" w:tentative="1">
      <w:start w:val="1"/>
      <w:numFmt w:val="bullet"/>
      <w:lvlText w:val="•"/>
      <w:lvlJc w:val="left"/>
      <w:pPr>
        <w:tabs>
          <w:tab w:val="num" w:pos="2880"/>
        </w:tabs>
        <w:ind w:left="2880" w:hanging="360"/>
      </w:pPr>
      <w:rPr>
        <w:rFonts w:ascii="Arial" w:hAnsi="Arial" w:hint="default"/>
      </w:rPr>
    </w:lvl>
    <w:lvl w:ilvl="4" w:tplc="FF60ACB0" w:tentative="1">
      <w:start w:val="1"/>
      <w:numFmt w:val="bullet"/>
      <w:lvlText w:val="•"/>
      <w:lvlJc w:val="left"/>
      <w:pPr>
        <w:tabs>
          <w:tab w:val="num" w:pos="3600"/>
        </w:tabs>
        <w:ind w:left="3600" w:hanging="360"/>
      </w:pPr>
      <w:rPr>
        <w:rFonts w:ascii="Arial" w:hAnsi="Arial" w:hint="default"/>
      </w:rPr>
    </w:lvl>
    <w:lvl w:ilvl="5" w:tplc="55EE06B8" w:tentative="1">
      <w:start w:val="1"/>
      <w:numFmt w:val="bullet"/>
      <w:lvlText w:val="•"/>
      <w:lvlJc w:val="left"/>
      <w:pPr>
        <w:tabs>
          <w:tab w:val="num" w:pos="4320"/>
        </w:tabs>
        <w:ind w:left="4320" w:hanging="360"/>
      </w:pPr>
      <w:rPr>
        <w:rFonts w:ascii="Arial" w:hAnsi="Arial" w:hint="default"/>
      </w:rPr>
    </w:lvl>
    <w:lvl w:ilvl="6" w:tplc="163C46E0" w:tentative="1">
      <w:start w:val="1"/>
      <w:numFmt w:val="bullet"/>
      <w:lvlText w:val="•"/>
      <w:lvlJc w:val="left"/>
      <w:pPr>
        <w:tabs>
          <w:tab w:val="num" w:pos="5040"/>
        </w:tabs>
        <w:ind w:left="5040" w:hanging="360"/>
      </w:pPr>
      <w:rPr>
        <w:rFonts w:ascii="Arial" w:hAnsi="Arial" w:hint="default"/>
      </w:rPr>
    </w:lvl>
    <w:lvl w:ilvl="7" w:tplc="5E1CDD00" w:tentative="1">
      <w:start w:val="1"/>
      <w:numFmt w:val="bullet"/>
      <w:lvlText w:val="•"/>
      <w:lvlJc w:val="left"/>
      <w:pPr>
        <w:tabs>
          <w:tab w:val="num" w:pos="5760"/>
        </w:tabs>
        <w:ind w:left="5760" w:hanging="360"/>
      </w:pPr>
      <w:rPr>
        <w:rFonts w:ascii="Arial" w:hAnsi="Arial" w:hint="default"/>
      </w:rPr>
    </w:lvl>
    <w:lvl w:ilvl="8" w:tplc="00C4A5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EC4781"/>
    <w:multiLevelType w:val="hybridMultilevel"/>
    <w:tmpl w:val="C3FE72B6"/>
    <w:lvl w:ilvl="0" w:tplc="1504A184">
      <w:start w:val="1"/>
      <w:numFmt w:val="bullet"/>
      <w:lvlText w:val="•"/>
      <w:lvlJc w:val="left"/>
      <w:pPr>
        <w:tabs>
          <w:tab w:val="num" w:pos="720"/>
        </w:tabs>
        <w:ind w:left="720" w:hanging="360"/>
      </w:pPr>
      <w:rPr>
        <w:rFonts w:ascii="Arial" w:hAnsi="Arial" w:hint="default"/>
      </w:rPr>
    </w:lvl>
    <w:lvl w:ilvl="1" w:tplc="CB90CBB2">
      <w:numFmt w:val="bullet"/>
      <w:lvlText w:val="–"/>
      <w:lvlJc w:val="left"/>
      <w:pPr>
        <w:tabs>
          <w:tab w:val="num" w:pos="1440"/>
        </w:tabs>
        <w:ind w:left="1440" w:hanging="360"/>
      </w:pPr>
      <w:rPr>
        <w:rFonts w:ascii="Arial" w:hAnsi="Arial" w:hint="default"/>
      </w:rPr>
    </w:lvl>
    <w:lvl w:ilvl="2" w:tplc="27403CB0" w:tentative="1">
      <w:start w:val="1"/>
      <w:numFmt w:val="bullet"/>
      <w:lvlText w:val="•"/>
      <w:lvlJc w:val="left"/>
      <w:pPr>
        <w:tabs>
          <w:tab w:val="num" w:pos="2160"/>
        </w:tabs>
        <w:ind w:left="2160" w:hanging="360"/>
      </w:pPr>
      <w:rPr>
        <w:rFonts w:ascii="Arial" w:hAnsi="Arial" w:hint="default"/>
      </w:rPr>
    </w:lvl>
    <w:lvl w:ilvl="3" w:tplc="86108EAE" w:tentative="1">
      <w:start w:val="1"/>
      <w:numFmt w:val="bullet"/>
      <w:lvlText w:val="•"/>
      <w:lvlJc w:val="left"/>
      <w:pPr>
        <w:tabs>
          <w:tab w:val="num" w:pos="2880"/>
        </w:tabs>
        <w:ind w:left="2880" w:hanging="360"/>
      </w:pPr>
      <w:rPr>
        <w:rFonts w:ascii="Arial" w:hAnsi="Arial" w:hint="default"/>
      </w:rPr>
    </w:lvl>
    <w:lvl w:ilvl="4" w:tplc="2C24D474" w:tentative="1">
      <w:start w:val="1"/>
      <w:numFmt w:val="bullet"/>
      <w:lvlText w:val="•"/>
      <w:lvlJc w:val="left"/>
      <w:pPr>
        <w:tabs>
          <w:tab w:val="num" w:pos="3600"/>
        </w:tabs>
        <w:ind w:left="3600" w:hanging="360"/>
      </w:pPr>
      <w:rPr>
        <w:rFonts w:ascii="Arial" w:hAnsi="Arial" w:hint="default"/>
      </w:rPr>
    </w:lvl>
    <w:lvl w:ilvl="5" w:tplc="EC843C86" w:tentative="1">
      <w:start w:val="1"/>
      <w:numFmt w:val="bullet"/>
      <w:lvlText w:val="•"/>
      <w:lvlJc w:val="left"/>
      <w:pPr>
        <w:tabs>
          <w:tab w:val="num" w:pos="4320"/>
        </w:tabs>
        <w:ind w:left="4320" w:hanging="360"/>
      </w:pPr>
      <w:rPr>
        <w:rFonts w:ascii="Arial" w:hAnsi="Arial" w:hint="default"/>
      </w:rPr>
    </w:lvl>
    <w:lvl w:ilvl="6" w:tplc="6952058A" w:tentative="1">
      <w:start w:val="1"/>
      <w:numFmt w:val="bullet"/>
      <w:lvlText w:val="•"/>
      <w:lvlJc w:val="left"/>
      <w:pPr>
        <w:tabs>
          <w:tab w:val="num" w:pos="5040"/>
        </w:tabs>
        <w:ind w:left="5040" w:hanging="360"/>
      </w:pPr>
      <w:rPr>
        <w:rFonts w:ascii="Arial" w:hAnsi="Arial" w:hint="default"/>
      </w:rPr>
    </w:lvl>
    <w:lvl w:ilvl="7" w:tplc="F276213E" w:tentative="1">
      <w:start w:val="1"/>
      <w:numFmt w:val="bullet"/>
      <w:lvlText w:val="•"/>
      <w:lvlJc w:val="left"/>
      <w:pPr>
        <w:tabs>
          <w:tab w:val="num" w:pos="5760"/>
        </w:tabs>
        <w:ind w:left="5760" w:hanging="360"/>
      </w:pPr>
      <w:rPr>
        <w:rFonts w:ascii="Arial" w:hAnsi="Arial" w:hint="default"/>
      </w:rPr>
    </w:lvl>
    <w:lvl w:ilvl="8" w:tplc="9B4A0B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FC3686"/>
    <w:multiLevelType w:val="hybridMultilevel"/>
    <w:tmpl w:val="F5EC20DC"/>
    <w:lvl w:ilvl="0" w:tplc="DA8A5E90">
      <w:start w:val="1"/>
      <w:numFmt w:val="bullet"/>
      <w:lvlText w:val="•"/>
      <w:lvlJc w:val="left"/>
      <w:pPr>
        <w:tabs>
          <w:tab w:val="num" w:pos="720"/>
        </w:tabs>
        <w:ind w:left="720" w:hanging="360"/>
      </w:pPr>
      <w:rPr>
        <w:rFonts w:ascii="Arial" w:hAnsi="Arial" w:hint="default"/>
      </w:rPr>
    </w:lvl>
    <w:lvl w:ilvl="1" w:tplc="12442772">
      <w:numFmt w:val="bullet"/>
      <w:lvlText w:val="–"/>
      <w:lvlJc w:val="left"/>
      <w:pPr>
        <w:tabs>
          <w:tab w:val="num" w:pos="1440"/>
        </w:tabs>
        <w:ind w:left="1440" w:hanging="360"/>
      </w:pPr>
      <w:rPr>
        <w:rFonts w:ascii="Arial" w:hAnsi="Arial" w:hint="default"/>
      </w:rPr>
    </w:lvl>
    <w:lvl w:ilvl="2" w:tplc="A81017E8">
      <w:numFmt w:val="bullet"/>
      <w:lvlText w:val="•"/>
      <w:lvlJc w:val="left"/>
      <w:pPr>
        <w:tabs>
          <w:tab w:val="num" w:pos="2160"/>
        </w:tabs>
        <w:ind w:left="2160" w:hanging="360"/>
      </w:pPr>
      <w:rPr>
        <w:rFonts w:ascii="Arial" w:hAnsi="Arial" w:hint="default"/>
      </w:rPr>
    </w:lvl>
    <w:lvl w:ilvl="3" w:tplc="7B10ADB2" w:tentative="1">
      <w:start w:val="1"/>
      <w:numFmt w:val="bullet"/>
      <w:lvlText w:val="•"/>
      <w:lvlJc w:val="left"/>
      <w:pPr>
        <w:tabs>
          <w:tab w:val="num" w:pos="2880"/>
        </w:tabs>
        <w:ind w:left="2880" w:hanging="360"/>
      </w:pPr>
      <w:rPr>
        <w:rFonts w:ascii="Arial" w:hAnsi="Arial" w:hint="default"/>
      </w:rPr>
    </w:lvl>
    <w:lvl w:ilvl="4" w:tplc="2856DF88" w:tentative="1">
      <w:start w:val="1"/>
      <w:numFmt w:val="bullet"/>
      <w:lvlText w:val="•"/>
      <w:lvlJc w:val="left"/>
      <w:pPr>
        <w:tabs>
          <w:tab w:val="num" w:pos="3600"/>
        </w:tabs>
        <w:ind w:left="3600" w:hanging="360"/>
      </w:pPr>
      <w:rPr>
        <w:rFonts w:ascii="Arial" w:hAnsi="Arial" w:hint="default"/>
      </w:rPr>
    </w:lvl>
    <w:lvl w:ilvl="5" w:tplc="FEC43FC8" w:tentative="1">
      <w:start w:val="1"/>
      <w:numFmt w:val="bullet"/>
      <w:lvlText w:val="•"/>
      <w:lvlJc w:val="left"/>
      <w:pPr>
        <w:tabs>
          <w:tab w:val="num" w:pos="4320"/>
        </w:tabs>
        <w:ind w:left="4320" w:hanging="360"/>
      </w:pPr>
      <w:rPr>
        <w:rFonts w:ascii="Arial" w:hAnsi="Arial" w:hint="default"/>
      </w:rPr>
    </w:lvl>
    <w:lvl w:ilvl="6" w:tplc="44003386" w:tentative="1">
      <w:start w:val="1"/>
      <w:numFmt w:val="bullet"/>
      <w:lvlText w:val="•"/>
      <w:lvlJc w:val="left"/>
      <w:pPr>
        <w:tabs>
          <w:tab w:val="num" w:pos="5040"/>
        </w:tabs>
        <w:ind w:left="5040" w:hanging="360"/>
      </w:pPr>
      <w:rPr>
        <w:rFonts w:ascii="Arial" w:hAnsi="Arial" w:hint="default"/>
      </w:rPr>
    </w:lvl>
    <w:lvl w:ilvl="7" w:tplc="250A4A18" w:tentative="1">
      <w:start w:val="1"/>
      <w:numFmt w:val="bullet"/>
      <w:lvlText w:val="•"/>
      <w:lvlJc w:val="left"/>
      <w:pPr>
        <w:tabs>
          <w:tab w:val="num" w:pos="5760"/>
        </w:tabs>
        <w:ind w:left="5760" w:hanging="360"/>
      </w:pPr>
      <w:rPr>
        <w:rFonts w:ascii="Arial" w:hAnsi="Arial" w:hint="default"/>
      </w:rPr>
    </w:lvl>
    <w:lvl w:ilvl="8" w:tplc="E18E8A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6549E5"/>
    <w:multiLevelType w:val="hybridMultilevel"/>
    <w:tmpl w:val="1EEA4840"/>
    <w:lvl w:ilvl="0" w:tplc="4FC23C82">
      <w:start w:val="1"/>
      <w:numFmt w:val="bullet"/>
      <w:lvlText w:val="•"/>
      <w:lvlJc w:val="left"/>
      <w:pPr>
        <w:tabs>
          <w:tab w:val="num" w:pos="720"/>
        </w:tabs>
        <w:ind w:left="720" w:hanging="360"/>
      </w:pPr>
      <w:rPr>
        <w:rFonts w:ascii="Arial" w:hAnsi="Arial" w:hint="default"/>
      </w:rPr>
    </w:lvl>
    <w:lvl w:ilvl="1" w:tplc="9EA6DB9E">
      <w:numFmt w:val="bullet"/>
      <w:lvlText w:val="–"/>
      <w:lvlJc w:val="left"/>
      <w:pPr>
        <w:tabs>
          <w:tab w:val="num" w:pos="1440"/>
        </w:tabs>
        <w:ind w:left="1440" w:hanging="360"/>
      </w:pPr>
      <w:rPr>
        <w:rFonts w:ascii="Arial" w:hAnsi="Arial" w:hint="default"/>
      </w:rPr>
    </w:lvl>
    <w:lvl w:ilvl="2" w:tplc="DA22EFCE">
      <w:numFmt w:val="bullet"/>
      <w:lvlText w:val="•"/>
      <w:lvlJc w:val="left"/>
      <w:pPr>
        <w:tabs>
          <w:tab w:val="num" w:pos="2160"/>
        </w:tabs>
        <w:ind w:left="2160" w:hanging="360"/>
      </w:pPr>
      <w:rPr>
        <w:rFonts w:ascii="Arial" w:hAnsi="Arial" w:hint="default"/>
      </w:rPr>
    </w:lvl>
    <w:lvl w:ilvl="3" w:tplc="7082CF00" w:tentative="1">
      <w:start w:val="1"/>
      <w:numFmt w:val="bullet"/>
      <w:lvlText w:val="•"/>
      <w:lvlJc w:val="left"/>
      <w:pPr>
        <w:tabs>
          <w:tab w:val="num" w:pos="2880"/>
        </w:tabs>
        <w:ind w:left="2880" w:hanging="360"/>
      </w:pPr>
      <w:rPr>
        <w:rFonts w:ascii="Arial" w:hAnsi="Arial" w:hint="default"/>
      </w:rPr>
    </w:lvl>
    <w:lvl w:ilvl="4" w:tplc="B77ED252" w:tentative="1">
      <w:start w:val="1"/>
      <w:numFmt w:val="bullet"/>
      <w:lvlText w:val="•"/>
      <w:lvlJc w:val="left"/>
      <w:pPr>
        <w:tabs>
          <w:tab w:val="num" w:pos="3600"/>
        </w:tabs>
        <w:ind w:left="3600" w:hanging="360"/>
      </w:pPr>
      <w:rPr>
        <w:rFonts w:ascii="Arial" w:hAnsi="Arial" w:hint="default"/>
      </w:rPr>
    </w:lvl>
    <w:lvl w:ilvl="5" w:tplc="4A46EF0A" w:tentative="1">
      <w:start w:val="1"/>
      <w:numFmt w:val="bullet"/>
      <w:lvlText w:val="•"/>
      <w:lvlJc w:val="left"/>
      <w:pPr>
        <w:tabs>
          <w:tab w:val="num" w:pos="4320"/>
        </w:tabs>
        <w:ind w:left="4320" w:hanging="360"/>
      </w:pPr>
      <w:rPr>
        <w:rFonts w:ascii="Arial" w:hAnsi="Arial" w:hint="default"/>
      </w:rPr>
    </w:lvl>
    <w:lvl w:ilvl="6" w:tplc="E444C6D6" w:tentative="1">
      <w:start w:val="1"/>
      <w:numFmt w:val="bullet"/>
      <w:lvlText w:val="•"/>
      <w:lvlJc w:val="left"/>
      <w:pPr>
        <w:tabs>
          <w:tab w:val="num" w:pos="5040"/>
        </w:tabs>
        <w:ind w:left="5040" w:hanging="360"/>
      </w:pPr>
      <w:rPr>
        <w:rFonts w:ascii="Arial" w:hAnsi="Arial" w:hint="default"/>
      </w:rPr>
    </w:lvl>
    <w:lvl w:ilvl="7" w:tplc="9BA80532" w:tentative="1">
      <w:start w:val="1"/>
      <w:numFmt w:val="bullet"/>
      <w:lvlText w:val="•"/>
      <w:lvlJc w:val="left"/>
      <w:pPr>
        <w:tabs>
          <w:tab w:val="num" w:pos="5760"/>
        </w:tabs>
        <w:ind w:left="5760" w:hanging="360"/>
      </w:pPr>
      <w:rPr>
        <w:rFonts w:ascii="Arial" w:hAnsi="Arial" w:hint="default"/>
      </w:rPr>
    </w:lvl>
    <w:lvl w:ilvl="8" w:tplc="B13E3E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18"/>
  </w:num>
  <w:num w:numId="4">
    <w:abstractNumId w:val="21"/>
  </w:num>
  <w:num w:numId="5">
    <w:abstractNumId w:val="28"/>
  </w:num>
  <w:num w:numId="6">
    <w:abstractNumId w:val="3"/>
  </w:num>
  <w:num w:numId="7">
    <w:abstractNumId w:val="25"/>
  </w:num>
  <w:num w:numId="8">
    <w:abstractNumId w:val="1"/>
  </w:num>
  <w:num w:numId="9">
    <w:abstractNumId w:val="15"/>
  </w:num>
  <w:num w:numId="10">
    <w:abstractNumId w:val="2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2"/>
  </w:num>
  <w:num w:numId="14">
    <w:abstractNumId w:val="27"/>
  </w:num>
  <w:num w:numId="15">
    <w:abstractNumId w:val="17"/>
  </w:num>
  <w:num w:numId="16">
    <w:abstractNumId w:val="7"/>
  </w:num>
  <w:num w:numId="17">
    <w:abstractNumId w:val="29"/>
  </w:num>
  <w:num w:numId="18">
    <w:abstractNumId w:val="31"/>
  </w:num>
  <w:num w:numId="19">
    <w:abstractNumId w:val="2"/>
  </w:num>
  <w:num w:numId="20">
    <w:abstractNumId w:val="16"/>
  </w:num>
  <w:num w:numId="21">
    <w:abstractNumId w:val="26"/>
  </w:num>
  <w:num w:numId="22">
    <w:abstractNumId w:val="9"/>
  </w:num>
  <w:num w:numId="23">
    <w:abstractNumId w:val="14"/>
  </w:num>
  <w:num w:numId="24">
    <w:abstractNumId w:val="19"/>
  </w:num>
  <w:num w:numId="25">
    <w:abstractNumId w:val="23"/>
  </w:num>
  <w:num w:numId="26">
    <w:abstractNumId w:val="11"/>
  </w:num>
  <w:num w:numId="27">
    <w:abstractNumId w:val="10"/>
  </w:num>
  <w:num w:numId="28">
    <w:abstractNumId w:val="13"/>
  </w:num>
  <w:num w:numId="29">
    <w:abstractNumId w:val="4"/>
  </w:num>
  <w:num w:numId="30">
    <w:abstractNumId w:val="30"/>
  </w:num>
  <w:num w:numId="31">
    <w:abstractNumId w:val="12"/>
  </w:num>
  <w:num w:numId="32">
    <w:abstractNumId w:val="20"/>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27D2"/>
    <w:rsid w:val="00013603"/>
    <w:rsid w:val="00017C58"/>
    <w:rsid w:val="00020BE1"/>
    <w:rsid w:val="00022BFC"/>
    <w:rsid w:val="00023958"/>
    <w:rsid w:val="00023FA0"/>
    <w:rsid w:val="000265ED"/>
    <w:rsid w:val="0003099B"/>
    <w:rsid w:val="00031381"/>
    <w:rsid w:val="000354DC"/>
    <w:rsid w:val="00036FA0"/>
    <w:rsid w:val="000378C5"/>
    <w:rsid w:val="00041835"/>
    <w:rsid w:val="00042879"/>
    <w:rsid w:val="000429BA"/>
    <w:rsid w:val="000442C6"/>
    <w:rsid w:val="00045940"/>
    <w:rsid w:val="0004664D"/>
    <w:rsid w:val="00052489"/>
    <w:rsid w:val="00052ADC"/>
    <w:rsid w:val="000779E7"/>
    <w:rsid w:val="00081F3C"/>
    <w:rsid w:val="00082288"/>
    <w:rsid w:val="0008371C"/>
    <w:rsid w:val="000845FE"/>
    <w:rsid w:val="0008564B"/>
    <w:rsid w:val="0008612A"/>
    <w:rsid w:val="0009085B"/>
    <w:rsid w:val="00090B68"/>
    <w:rsid w:val="00094A4B"/>
    <w:rsid w:val="000A12B0"/>
    <w:rsid w:val="000A1CC7"/>
    <w:rsid w:val="000A32D2"/>
    <w:rsid w:val="000A5361"/>
    <w:rsid w:val="000B0056"/>
    <w:rsid w:val="000B0A00"/>
    <w:rsid w:val="000B0FDE"/>
    <w:rsid w:val="000B13B6"/>
    <w:rsid w:val="000B3C41"/>
    <w:rsid w:val="000B4488"/>
    <w:rsid w:val="000B56D7"/>
    <w:rsid w:val="000B5864"/>
    <w:rsid w:val="000B71B2"/>
    <w:rsid w:val="000C1BDC"/>
    <w:rsid w:val="000C6825"/>
    <w:rsid w:val="000C75DC"/>
    <w:rsid w:val="000D0EFF"/>
    <w:rsid w:val="000D11AD"/>
    <w:rsid w:val="000D19AE"/>
    <w:rsid w:val="000D7842"/>
    <w:rsid w:val="000E1ACC"/>
    <w:rsid w:val="000E2CDC"/>
    <w:rsid w:val="000E4918"/>
    <w:rsid w:val="000E76F0"/>
    <w:rsid w:val="000F0D85"/>
    <w:rsid w:val="000F15B2"/>
    <w:rsid w:val="001015FE"/>
    <w:rsid w:val="001026DE"/>
    <w:rsid w:val="001039C7"/>
    <w:rsid w:val="00103EEE"/>
    <w:rsid w:val="001153F3"/>
    <w:rsid w:val="0011548D"/>
    <w:rsid w:val="00115CE9"/>
    <w:rsid w:val="00117630"/>
    <w:rsid w:val="00120C56"/>
    <w:rsid w:val="001230A2"/>
    <w:rsid w:val="00124719"/>
    <w:rsid w:val="00124D54"/>
    <w:rsid w:val="00125AF3"/>
    <w:rsid w:val="00125D82"/>
    <w:rsid w:val="00130260"/>
    <w:rsid w:val="001308FF"/>
    <w:rsid w:val="0013626B"/>
    <w:rsid w:val="00136714"/>
    <w:rsid w:val="001372FA"/>
    <w:rsid w:val="001433A9"/>
    <w:rsid w:val="00146D80"/>
    <w:rsid w:val="00150EBC"/>
    <w:rsid w:val="00153499"/>
    <w:rsid w:val="00153B3B"/>
    <w:rsid w:val="00154E22"/>
    <w:rsid w:val="00155C0E"/>
    <w:rsid w:val="00155D5C"/>
    <w:rsid w:val="00156198"/>
    <w:rsid w:val="001566B6"/>
    <w:rsid w:val="001611F7"/>
    <w:rsid w:val="00162FFB"/>
    <w:rsid w:val="001668C4"/>
    <w:rsid w:val="001745F8"/>
    <w:rsid w:val="0017531D"/>
    <w:rsid w:val="00175CF6"/>
    <w:rsid w:val="00176671"/>
    <w:rsid w:val="0018380D"/>
    <w:rsid w:val="001838CF"/>
    <w:rsid w:val="00184BED"/>
    <w:rsid w:val="001850DD"/>
    <w:rsid w:val="00190D84"/>
    <w:rsid w:val="00191A64"/>
    <w:rsid w:val="00192EF5"/>
    <w:rsid w:val="001A0338"/>
    <w:rsid w:val="001A0509"/>
    <w:rsid w:val="001A2691"/>
    <w:rsid w:val="001A3611"/>
    <w:rsid w:val="001A4182"/>
    <w:rsid w:val="001A5ED5"/>
    <w:rsid w:val="001B4762"/>
    <w:rsid w:val="001C2E59"/>
    <w:rsid w:val="001C2F6D"/>
    <w:rsid w:val="001D0E68"/>
    <w:rsid w:val="001D66DC"/>
    <w:rsid w:val="001D6933"/>
    <w:rsid w:val="001E30F6"/>
    <w:rsid w:val="001E31AE"/>
    <w:rsid w:val="001E7481"/>
    <w:rsid w:val="001E78FB"/>
    <w:rsid w:val="001F51C3"/>
    <w:rsid w:val="001F5F28"/>
    <w:rsid w:val="001F5F91"/>
    <w:rsid w:val="002005F6"/>
    <w:rsid w:val="0020173E"/>
    <w:rsid w:val="00204010"/>
    <w:rsid w:val="002066B9"/>
    <w:rsid w:val="00207954"/>
    <w:rsid w:val="00210CBC"/>
    <w:rsid w:val="00211C3F"/>
    <w:rsid w:val="00211C63"/>
    <w:rsid w:val="00212D99"/>
    <w:rsid w:val="00217708"/>
    <w:rsid w:val="00221044"/>
    <w:rsid w:val="00222A28"/>
    <w:rsid w:val="00225404"/>
    <w:rsid w:val="00225648"/>
    <w:rsid w:val="00225C40"/>
    <w:rsid w:val="0022626B"/>
    <w:rsid w:val="00227A39"/>
    <w:rsid w:val="00227BC8"/>
    <w:rsid w:val="00231E39"/>
    <w:rsid w:val="0023200B"/>
    <w:rsid w:val="0023397E"/>
    <w:rsid w:val="00234F03"/>
    <w:rsid w:val="00235125"/>
    <w:rsid w:val="00235F5C"/>
    <w:rsid w:val="00237507"/>
    <w:rsid w:val="00241CE0"/>
    <w:rsid w:val="00244381"/>
    <w:rsid w:val="00246119"/>
    <w:rsid w:val="002516E7"/>
    <w:rsid w:val="002543F2"/>
    <w:rsid w:val="00256F20"/>
    <w:rsid w:val="00262146"/>
    <w:rsid w:val="00263A36"/>
    <w:rsid w:val="00273E76"/>
    <w:rsid w:val="00276D84"/>
    <w:rsid w:val="00283B1E"/>
    <w:rsid w:val="00284C97"/>
    <w:rsid w:val="0028595E"/>
    <w:rsid w:val="0028683B"/>
    <w:rsid w:val="00287622"/>
    <w:rsid w:val="00290C5E"/>
    <w:rsid w:val="002941DE"/>
    <w:rsid w:val="00295FDD"/>
    <w:rsid w:val="002A1F5F"/>
    <w:rsid w:val="002A33F8"/>
    <w:rsid w:val="002A3ABD"/>
    <w:rsid w:val="002A50EC"/>
    <w:rsid w:val="002B0841"/>
    <w:rsid w:val="002B4922"/>
    <w:rsid w:val="002B5FEC"/>
    <w:rsid w:val="002B7AE6"/>
    <w:rsid w:val="002C2D19"/>
    <w:rsid w:val="002C4340"/>
    <w:rsid w:val="002D10FA"/>
    <w:rsid w:val="002D256B"/>
    <w:rsid w:val="002D3188"/>
    <w:rsid w:val="002D4A60"/>
    <w:rsid w:val="002D4C55"/>
    <w:rsid w:val="002D5C3C"/>
    <w:rsid w:val="002D5D8C"/>
    <w:rsid w:val="002D7387"/>
    <w:rsid w:val="002E076A"/>
    <w:rsid w:val="002E364A"/>
    <w:rsid w:val="002E4186"/>
    <w:rsid w:val="002E4AC8"/>
    <w:rsid w:val="002E50F5"/>
    <w:rsid w:val="002E52D3"/>
    <w:rsid w:val="002F1AF1"/>
    <w:rsid w:val="002F4EF7"/>
    <w:rsid w:val="002F56C6"/>
    <w:rsid w:val="002F6291"/>
    <w:rsid w:val="002F7F80"/>
    <w:rsid w:val="00300664"/>
    <w:rsid w:val="0030366A"/>
    <w:rsid w:val="003057C1"/>
    <w:rsid w:val="00307252"/>
    <w:rsid w:val="00310F7F"/>
    <w:rsid w:val="00322009"/>
    <w:rsid w:val="00324514"/>
    <w:rsid w:val="003305C5"/>
    <w:rsid w:val="00332249"/>
    <w:rsid w:val="00332521"/>
    <w:rsid w:val="00332CD3"/>
    <w:rsid w:val="00332FC8"/>
    <w:rsid w:val="00334BF2"/>
    <w:rsid w:val="003353B5"/>
    <w:rsid w:val="00336510"/>
    <w:rsid w:val="00341E75"/>
    <w:rsid w:val="00344CA0"/>
    <w:rsid w:val="00344D58"/>
    <w:rsid w:val="00345607"/>
    <w:rsid w:val="00347AFF"/>
    <w:rsid w:val="00360639"/>
    <w:rsid w:val="00363318"/>
    <w:rsid w:val="00363BD9"/>
    <w:rsid w:val="00363CF1"/>
    <w:rsid w:val="003671ED"/>
    <w:rsid w:val="00367D05"/>
    <w:rsid w:val="003727E1"/>
    <w:rsid w:val="003729A5"/>
    <w:rsid w:val="003822A3"/>
    <w:rsid w:val="00382B81"/>
    <w:rsid w:val="00384289"/>
    <w:rsid w:val="0038668D"/>
    <w:rsid w:val="00387146"/>
    <w:rsid w:val="00387E80"/>
    <w:rsid w:val="003902F3"/>
    <w:rsid w:val="00390CE8"/>
    <w:rsid w:val="003914B2"/>
    <w:rsid w:val="00392267"/>
    <w:rsid w:val="003A32AD"/>
    <w:rsid w:val="003A339C"/>
    <w:rsid w:val="003A390A"/>
    <w:rsid w:val="003A3E50"/>
    <w:rsid w:val="003A5016"/>
    <w:rsid w:val="003A5764"/>
    <w:rsid w:val="003A65BD"/>
    <w:rsid w:val="003B0509"/>
    <w:rsid w:val="003B0BAB"/>
    <w:rsid w:val="003B6043"/>
    <w:rsid w:val="003B659E"/>
    <w:rsid w:val="003C09FB"/>
    <w:rsid w:val="003C1385"/>
    <w:rsid w:val="003C24E8"/>
    <w:rsid w:val="003C380C"/>
    <w:rsid w:val="003C3850"/>
    <w:rsid w:val="003C3C66"/>
    <w:rsid w:val="003D4FB9"/>
    <w:rsid w:val="003D7919"/>
    <w:rsid w:val="003E687E"/>
    <w:rsid w:val="003F5125"/>
    <w:rsid w:val="00402DB9"/>
    <w:rsid w:val="004041E5"/>
    <w:rsid w:val="00405237"/>
    <w:rsid w:val="0041226C"/>
    <w:rsid w:val="00412592"/>
    <w:rsid w:val="00414BE0"/>
    <w:rsid w:val="0041512D"/>
    <w:rsid w:val="00415793"/>
    <w:rsid w:val="00415FFC"/>
    <w:rsid w:val="00417AA0"/>
    <w:rsid w:val="0042644D"/>
    <w:rsid w:val="00427818"/>
    <w:rsid w:val="004334C5"/>
    <w:rsid w:val="004353AD"/>
    <w:rsid w:val="00435817"/>
    <w:rsid w:val="0043750A"/>
    <w:rsid w:val="00445430"/>
    <w:rsid w:val="0044544F"/>
    <w:rsid w:val="00452543"/>
    <w:rsid w:val="00452679"/>
    <w:rsid w:val="004527CE"/>
    <w:rsid w:val="004535D7"/>
    <w:rsid w:val="00461F97"/>
    <w:rsid w:val="0046528D"/>
    <w:rsid w:val="004657ED"/>
    <w:rsid w:val="004660DE"/>
    <w:rsid w:val="004676AD"/>
    <w:rsid w:val="00467FAD"/>
    <w:rsid w:val="004728C7"/>
    <w:rsid w:val="00473233"/>
    <w:rsid w:val="004738D5"/>
    <w:rsid w:val="004752E9"/>
    <w:rsid w:val="004754F4"/>
    <w:rsid w:val="00477936"/>
    <w:rsid w:val="00480278"/>
    <w:rsid w:val="00480DB4"/>
    <w:rsid w:val="00481568"/>
    <w:rsid w:val="00482CC9"/>
    <w:rsid w:val="00484DED"/>
    <w:rsid w:val="004863EA"/>
    <w:rsid w:val="00486CD2"/>
    <w:rsid w:val="00487CAD"/>
    <w:rsid w:val="00490BBD"/>
    <w:rsid w:val="004957A2"/>
    <w:rsid w:val="004969A1"/>
    <w:rsid w:val="004A0EE1"/>
    <w:rsid w:val="004A46AD"/>
    <w:rsid w:val="004A50EA"/>
    <w:rsid w:val="004A618C"/>
    <w:rsid w:val="004B0C81"/>
    <w:rsid w:val="004B680D"/>
    <w:rsid w:val="004B7B4A"/>
    <w:rsid w:val="004C55EB"/>
    <w:rsid w:val="004C5A4F"/>
    <w:rsid w:val="004C7C78"/>
    <w:rsid w:val="004C7D50"/>
    <w:rsid w:val="004D0784"/>
    <w:rsid w:val="004D5B77"/>
    <w:rsid w:val="004D661E"/>
    <w:rsid w:val="004D6851"/>
    <w:rsid w:val="004D6DDE"/>
    <w:rsid w:val="004D7877"/>
    <w:rsid w:val="004D7D2C"/>
    <w:rsid w:val="004E0BE2"/>
    <w:rsid w:val="004E11BF"/>
    <w:rsid w:val="004E5E66"/>
    <w:rsid w:val="004E706B"/>
    <w:rsid w:val="004F096B"/>
    <w:rsid w:val="004F0E4D"/>
    <w:rsid w:val="004F73CC"/>
    <w:rsid w:val="004F7551"/>
    <w:rsid w:val="00501F95"/>
    <w:rsid w:val="005024CE"/>
    <w:rsid w:val="005032D8"/>
    <w:rsid w:val="00503B4D"/>
    <w:rsid w:val="00503CB8"/>
    <w:rsid w:val="00504EE9"/>
    <w:rsid w:val="00510326"/>
    <w:rsid w:val="005136FC"/>
    <w:rsid w:val="005170C0"/>
    <w:rsid w:val="0051719E"/>
    <w:rsid w:val="005205C4"/>
    <w:rsid w:val="00521750"/>
    <w:rsid w:val="00523BC3"/>
    <w:rsid w:val="00530811"/>
    <w:rsid w:val="00531DCC"/>
    <w:rsid w:val="00535F19"/>
    <w:rsid w:val="00543767"/>
    <w:rsid w:val="0054442C"/>
    <w:rsid w:val="00550111"/>
    <w:rsid w:val="00550285"/>
    <w:rsid w:val="00550F1A"/>
    <w:rsid w:val="00553F0F"/>
    <w:rsid w:val="00553FFB"/>
    <w:rsid w:val="0055462E"/>
    <w:rsid w:val="00554B8E"/>
    <w:rsid w:val="0056038A"/>
    <w:rsid w:val="0056080B"/>
    <w:rsid w:val="00566208"/>
    <w:rsid w:val="00570A10"/>
    <w:rsid w:val="005728AA"/>
    <w:rsid w:val="005836F8"/>
    <w:rsid w:val="00585F71"/>
    <w:rsid w:val="00590E62"/>
    <w:rsid w:val="005918FA"/>
    <w:rsid w:val="00594996"/>
    <w:rsid w:val="00594AEE"/>
    <w:rsid w:val="00596C8B"/>
    <w:rsid w:val="00596D00"/>
    <w:rsid w:val="005A1F03"/>
    <w:rsid w:val="005A3F05"/>
    <w:rsid w:val="005A4EA3"/>
    <w:rsid w:val="005A757C"/>
    <w:rsid w:val="005B49C0"/>
    <w:rsid w:val="005C4BE9"/>
    <w:rsid w:val="005C4D79"/>
    <w:rsid w:val="005C5908"/>
    <w:rsid w:val="005D2A72"/>
    <w:rsid w:val="005D3810"/>
    <w:rsid w:val="005D529F"/>
    <w:rsid w:val="005E61A8"/>
    <w:rsid w:val="005F1448"/>
    <w:rsid w:val="005F6419"/>
    <w:rsid w:val="005F6FEB"/>
    <w:rsid w:val="00605ACB"/>
    <w:rsid w:val="0060737B"/>
    <w:rsid w:val="006078F1"/>
    <w:rsid w:val="00611950"/>
    <w:rsid w:val="00612BEB"/>
    <w:rsid w:val="00615227"/>
    <w:rsid w:val="00617400"/>
    <w:rsid w:val="0062504C"/>
    <w:rsid w:val="00627138"/>
    <w:rsid w:val="00627AF3"/>
    <w:rsid w:val="00631564"/>
    <w:rsid w:val="00636058"/>
    <w:rsid w:val="00636233"/>
    <w:rsid w:val="00636556"/>
    <w:rsid w:val="006408B8"/>
    <w:rsid w:val="00646350"/>
    <w:rsid w:val="00650B95"/>
    <w:rsid w:val="0065436B"/>
    <w:rsid w:val="0065580D"/>
    <w:rsid w:val="00656978"/>
    <w:rsid w:val="00664950"/>
    <w:rsid w:val="00667251"/>
    <w:rsid w:val="0067409F"/>
    <w:rsid w:val="00681201"/>
    <w:rsid w:val="0068281A"/>
    <w:rsid w:val="00682B33"/>
    <w:rsid w:val="00683220"/>
    <w:rsid w:val="00686C11"/>
    <w:rsid w:val="00687FA0"/>
    <w:rsid w:val="00690D1F"/>
    <w:rsid w:val="0069215E"/>
    <w:rsid w:val="00695E51"/>
    <w:rsid w:val="00696827"/>
    <w:rsid w:val="006A1A10"/>
    <w:rsid w:val="006A3F8A"/>
    <w:rsid w:val="006B1142"/>
    <w:rsid w:val="006B57B9"/>
    <w:rsid w:val="006B5EA9"/>
    <w:rsid w:val="006B66A9"/>
    <w:rsid w:val="006B6F51"/>
    <w:rsid w:val="006B7010"/>
    <w:rsid w:val="006B7632"/>
    <w:rsid w:val="006B7FE2"/>
    <w:rsid w:val="006C3727"/>
    <w:rsid w:val="006C686D"/>
    <w:rsid w:val="006D27B4"/>
    <w:rsid w:val="006D5798"/>
    <w:rsid w:val="006E0AFF"/>
    <w:rsid w:val="006E4D2C"/>
    <w:rsid w:val="006E6F9C"/>
    <w:rsid w:val="006F16CA"/>
    <w:rsid w:val="006F18AC"/>
    <w:rsid w:val="006F3225"/>
    <w:rsid w:val="006F3402"/>
    <w:rsid w:val="00701A99"/>
    <w:rsid w:val="007021C8"/>
    <w:rsid w:val="00705911"/>
    <w:rsid w:val="00707587"/>
    <w:rsid w:val="007145FF"/>
    <w:rsid w:val="00722F7A"/>
    <w:rsid w:val="0072427B"/>
    <w:rsid w:val="00727FBD"/>
    <w:rsid w:val="00731E57"/>
    <w:rsid w:val="00734D08"/>
    <w:rsid w:val="00740DD1"/>
    <w:rsid w:val="00740E32"/>
    <w:rsid w:val="00743B2D"/>
    <w:rsid w:val="00744DFE"/>
    <w:rsid w:val="00745ACA"/>
    <w:rsid w:val="00750F9A"/>
    <w:rsid w:val="00751032"/>
    <w:rsid w:val="00751515"/>
    <w:rsid w:val="0075224D"/>
    <w:rsid w:val="00752578"/>
    <w:rsid w:val="007527CD"/>
    <w:rsid w:val="007554D8"/>
    <w:rsid w:val="0075759D"/>
    <w:rsid w:val="00757827"/>
    <w:rsid w:val="00757DDA"/>
    <w:rsid w:val="0076633F"/>
    <w:rsid w:val="007674EF"/>
    <w:rsid w:val="00767FD6"/>
    <w:rsid w:val="00780BC3"/>
    <w:rsid w:val="00781169"/>
    <w:rsid w:val="007818E3"/>
    <w:rsid w:val="00782509"/>
    <w:rsid w:val="0078443F"/>
    <w:rsid w:val="007848D9"/>
    <w:rsid w:val="00784D14"/>
    <w:rsid w:val="00785232"/>
    <w:rsid w:val="0079129F"/>
    <w:rsid w:val="007914C1"/>
    <w:rsid w:val="00794432"/>
    <w:rsid w:val="007949E2"/>
    <w:rsid w:val="007959AD"/>
    <w:rsid w:val="00795EF5"/>
    <w:rsid w:val="00797304"/>
    <w:rsid w:val="00797A41"/>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28B1"/>
    <w:rsid w:val="007F3A9A"/>
    <w:rsid w:val="007F4B85"/>
    <w:rsid w:val="007F72E3"/>
    <w:rsid w:val="007F79D6"/>
    <w:rsid w:val="008002E4"/>
    <w:rsid w:val="00803775"/>
    <w:rsid w:val="00806A76"/>
    <w:rsid w:val="00811C9D"/>
    <w:rsid w:val="00811D7B"/>
    <w:rsid w:val="00813CA8"/>
    <w:rsid w:val="00815CC8"/>
    <w:rsid w:val="00816C80"/>
    <w:rsid w:val="00820CE4"/>
    <w:rsid w:val="00826B57"/>
    <w:rsid w:val="00827759"/>
    <w:rsid w:val="00830FB9"/>
    <w:rsid w:val="00833922"/>
    <w:rsid w:val="00841BCD"/>
    <w:rsid w:val="00846C76"/>
    <w:rsid w:val="008526B9"/>
    <w:rsid w:val="008531B1"/>
    <w:rsid w:val="008544F2"/>
    <w:rsid w:val="0086265D"/>
    <w:rsid w:val="008712C9"/>
    <w:rsid w:val="00871E95"/>
    <w:rsid w:val="00875A64"/>
    <w:rsid w:val="008826C1"/>
    <w:rsid w:val="00885327"/>
    <w:rsid w:val="00885A76"/>
    <w:rsid w:val="00890A52"/>
    <w:rsid w:val="008942C1"/>
    <w:rsid w:val="008975A1"/>
    <w:rsid w:val="008A27C7"/>
    <w:rsid w:val="008A43C9"/>
    <w:rsid w:val="008A4C0C"/>
    <w:rsid w:val="008A4C2C"/>
    <w:rsid w:val="008A65E0"/>
    <w:rsid w:val="008A6EE8"/>
    <w:rsid w:val="008A7F92"/>
    <w:rsid w:val="008B1BE6"/>
    <w:rsid w:val="008B57D2"/>
    <w:rsid w:val="008C27C8"/>
    <w:rsid w:val="008C3D06"/>
    <w:rsid w:val="008C67B9"/>
    <w:rsid w:val="008D056E"/>
    <w:rsid w:val="008D067B"/>
    <w:rsid w:val="008D2D0B"/>
    <w:rsid w:val="008D321E"/>
    <w:rsid w:val="008D5CDE"/>
    <w:rsid w:val="008E0997"/>
    <w:rsid w:val="008E15A0"/>
    <w:rsid w:val="008E5B02"/>
    <w:rsid w:val="008F20F0"/>
    <w:rsid w:val="009001CC"/>
    <w:rsid w:val="00900EC0"/>
    <w:rsid w:val="009042BD"/>
    <w:rsid w:val="009060D7"/>
    <w:rsid w:val="00910D2F"/>
    <w:rsid w:val="00911F39"/>
    <w:rsid w:val="00915933"/>
    <w:rsid w:val="00920246"/>
    <w:rsid w:val="00920AF9"/>
    <w:rsid w:val="00922855"/>
    <w:rsid w:val="0093063A"/>
    <w:rsid w:val="0094066A"/>
    <w:rsid w:val="009433A2"/>
    <w:rsid w:val="00955A7D"/>
    <w:rsid w:val="00955D82"/>
    <w:rsid w:val="00956F6E"/>
    <w:rsid w:val="009605FA"/>
    <w:rsid w:val="00962AB3"/>
    <w:rsid w:val="00963F52"/>
    <w:rsid w:val="00971021"/>
    <w:rsid w:val="00971B6A"/>
    <w:rsid w:val="00974DCD"/>
    <w:rsid w:val="00976741"/>
    <w:rsid w:val="00977E1D"/>
    <w:rsid w:val="009803F6"/>
    <w:rsid w:val="00980545"/>
    <w:rsid w:val="00981220"/>
    <w:rsid w:val="00981549"/>
    <w:rsid w:val="0098448D"/>
    <w:rsid w:val="00990B8A"/>
    <w:rsid w:val="00995EEE"/>
    <w:rsid w:val="00996543"/>
    <w:rsid w:val="00997262"/>
    <w:rsid w:val="0099777D"/>
    <w:rsid w:val="009B6C1B"/>
    <w:rsid w:val="009B7B5E"/>
    <w:rsid w:val="009C2709"/>
    <w:rsid w:val="009C6940"/>
    <w:rsid w:val="009D11E7"/>
    <w:rsid w:val="009D2628"/>
    <w:rsid w:val="009D2F27"/>
    <w:rsid w:val="009E2ED2"/>
    <w:rsid w:val="009E741B"/>
    <w:rsid w:val="009F09DF"/>
    <w:rsid w:val="009F11C3"/>
    <w:rsid w:val="009F190E"/>
    <w:rsid w:val="009F24B7"/>
    <w:rsid w:val="009F5FFB"/>
    <w:rsid w:val="009F6262"/>
    <w:rsid w:val="009F769B"/>
    <w:rsid w:val="00A01FBE"/>
    <w:rsid w:val="00A025EF"/>
    <w:rsid w:val="00A03738"/>
    <w:rsid w:val="00A10225"/>
    <w:rsid w:val="00A1023C"/>
    <w:rsid w:val="00A10CAF"/>
    <w:rsid w:val="00A13563"/>
    <w:rsid w:val="00A15301"/>
    <w:rsid w:val="00A15D6E"/>
    <w:rsid w:val="00A20723"/>
    <w:rsid w:val="00A22860"/>
    <w:rsid w:val="00A22B78"/>
    <w:rsid w:val="00A24928"/>
    <w:rsid w:val="00A24A61"/>
    <w:rsid w:val="00A25AE5"/>
    <w:rsid w:val="00A2606A"/>
    <w:rsid w:val="00A26417"/>
    <w:rsid w:val="00A30FE8"/>
    <w:rsid w:val="00A3263E"/>
    <w:rsid w:val="00A35AB0"/>
    <w:rsid w:val="00A3628A"/>
    <w:rsid w:val="00A37002"/>
    <w:rsid w:val="00A60A58"/>
    <w:rsid w:val="00A61869"/>
    <w:rsid w:val="00A62A8C"/>
    <w:rsid w:val="00A66072"/>
    <w:rsid w:val="00A66F0D"/>
    <w:rsid w:val="00A70D1F"/>
    <w:rsid w:val="00A71815"/>
    <w:rsid w:val="00A729CE"/>
    <w:rsid w:val="00A72E8B"/>
    <w:rsid w:val="00A75DDA"/>
    <w:rsid w:val="00A76137"/>
    <w:rsid w:val="00A76497"/>
    <w:rsid w:val="00A80B75"/>
    <w:rsid w:val="00A83495"/>
    <w:rsid w:val="00A86F88"/>
    <w:rsid w:val="00A87C44"/>
    <w:rsid w:val="00A90222"/>
    <w:rsid w:val="00A90472"/>
    <w:rsid w:val="00A90E85"/>
    <w:rsid w:val="00A910AD"/>
    <w:rsid w:val="00A94AD3"/>
    <w:rsid w:val="00A965E9"/>
    <w:rsid w:val="00AA1B0E"/>
    <w:rsid w:val="00AA68C0"/>
    <w:rsid w:val="00AB5B6C"/>
    <w:rsid w:val="00AB64B6"/>
    <w:rsid w:val="00AC0F76"/>
    <w:rsid w:val="00AC1F45"/>
    <w:rsid w:val="00AC5CA7"/>
    <w:rsid w:val="00AD2320"/>
    <w:rsid w:val="00AD3A45"/>
    <w:rsid w:val="00AD4C93"/>
    <w:rsid w:val="00AD698E"/>
    <w:rsid w:val="00AD6A58"/>
    <w:rsid w:val="00AE0E92"/>
    <w:rsid w:val="00AE1BE8"/>
    <w:rsid w:val="00AE388B"/>
    <w:rsid w:val="00AE56B1"/>
    <w:rsid w:val="00AE6236"/>
    <w:rsid w:val="00AF15EB"/>
    <w:rsid w:val="00AF1FA0"/>
    <w:rsid w:val="00AF3FAC"/>
    <w:rsid w:val="00AF4962"/>
    <w:rsid w:val="00B03C07"/>
    <w:rsid w:val="00B06B53"/>
    <w:rsid w:val="00B153D1"/>
    <w:rsid w:val="00B1540D"/>
    <w:rsid w:val="00B160DB"/>
    <w:rsid w:val="00B16CF4"/>
    <w:rsid w:val="00B26CCD"/>
    <w:rsid w:val="00B31278"/>
    <w:rsid w:val="00B3289C"/>
    <w:rsid w:val="00B32C68"/>
    <w:rsid w:val="00B34F7F"/>
    <w:rsid w:val="00B36647"/>
    <w:rsid w:val="00B366EB"/>
    <w:rsid w:val="00B36AA2"/>
    <w:rsid w:val="00B37268"/>
    <w:rsid w:val="00B43943"/>
    <w:rsid w:val="00B4563F"/>
    <w:rsid w:val="00B46612"/>
    <w:rsid w:val="00B4700F"/>
    <w:rsid w:val="00B4769F"/>
    <w:rsid w:val="00B47A9A"/>
    <w:rsid w:val="00B5463F"/>
    <w:rsid w:val="00B55B32"/>
    <w:rsid w:val="00B623AA"/>
    <w:rsid w:val="00B66B47"/>
    <w:rsid w:val="00B70C70"/>
    <w:rsid w:val="00B719B6"/>
    <w:rsid w:val="00B73862"/>
    <w:rsid w:val="00B802BC"/>
    <w:rsid w:val="00B80DC0"/>
    <w:rsid w:val="00B90D0F"/>
    <w:rsid w:val="00B91F66"/>
    <w:rsid w:val="00B95D04"/>
    <w:rsid w:val="00B95DB8"/>
    <w:rsid w:val="00BA0537"/>
    <w:rsid w:val="00BA1A21"/>
    <w:rsid w:val="00BA4DAB"/>
    <w:rsid w:val="00BA5497"/>
    <w:rsid w:val="00BA6077"/>
    <w:rsid w:val="00BA6E48"/>
    <w:rsid w:val="00BA724E"/>
    <w:rsid w:val="00BB7107"/>
    <w:rsid w:val="00BC50C1"/>
    <w:rsid w:val="00BC57C9"/>
    <w:rsid w:val="00BE2B31"/>
    <w:rsid w:val="00BE7819"/>
    <w:rsid w:val="00BF2218"/>
    <w:rsid w:val="00BF32AC"/>
    <w:rsid w:val="00C01AFC"/>
    <w:rsid w:val="00C06877"/>
    <w:rsid w:val="00C06F6E"/>
    <w:rsid w:val="00C13218"/>
    <w:rsid w:val="00C14027"/>
    <w:rsid w:val="00C23E8B"/>
    <w:rsid w:val="00C33B0C"/>
    <w:rsid w:val="00C346E3"/>
    <w:rsid w:val="00C34DBA"/>
    <w:rsid w:val="00C3622C"/>
    <w:rsid w:val="00C40412"/>
    <w:rsid w:val="00C405C6"/>
    <w:rsid w:val="00C43066"/>
    <w:rsid w:val="00C53B61"/>
    <w:rsid w:val="00C573E3"/>
    <w:rsid w:val="00C61A06"/>
    <w:rsid w:val="00C66A2C"/>
    <w:rsid w:val="00C678CC"/>
    <w:rsid w:val="00C7320F"/>
    <w:rsid w:val="00C74B9E"/>
    <w:rsid w:val="00C760A9"/>
    <w:rsid w:val="00C76449"/>
    <w:rsid w:val="00C76951"/>
    <w:rsid w:val="00C769D0"/>
    <w:rsid w:val="00C76D8F"/>
    <w:rsid w:val="00C80250"/>
    <w:rsid w:val="00C82B4E"/>
    <w:rsid w:val="00C843C4"/>
    <w:rsid w:val="00C8468C"/>
    <w:rsid w:val="00C862F6"/>
    <w:rsid w:val="00C91867"/>
    <w:rsid w:val="00C9201A"/>
    <w:rsid w:val="00C9390D"/>
    <w:rsid w:val="00C95752"/>
    <w:rsid w:val="00CB0A2B"/>
    <w:rsid w:val="00CB1403"/>
    <w:rsid w:val="00CB7A26"/>
    <w:rsid w:val="00CC1766"/>
    <w:rsid w:val="00CC419F"/>
    <w:rsid w:val="00CC5C91"/>
    <w:rsid w:val="00CD06E2"/>
    <w:rsid w:val="00CD1CDB"/>
    <w:rsid w:val="00CD2BE0"/>
    <w:rsid w:val="00CD4170"/>
    <w:rsid w:val="00CD7492"/>
    <w:rsid w:val="00CE2A72"/>
    <w:rsid w:val="00CE3A6B"/>
    <w:rsid w:val="00CE4484"/>
    <w:rsid w:val="00CE4F73"/>
    <w:rsid w:val="00CE73BD"/>
    <w:rsid w:val="00CF0A8B"/>
    <w:rsid w:val="00CF2F2B"/>
    <w:rsid w:val="00CF34A9"/>
    <w:rsid w:val="00CF5311"/>
    <w:rsid w:val="00CF771F"/>
    <w:rsid w:val="00D00211"/>
    <w:rsid w:val="00D04437"/>
    <w:rsid w:val="00D06309"/>
    <w:rsid w:val="00D064A7"/>
    <w:rsid w:val="00D1275E"/>
    <w:rsid w:val="00D156CF"/>
    <w:rsid w:val="00D1599A"/>
    <w:rsid w:val="00D15FB0"/>
    <w:rsid w:val="00D16195"/>
    <w:rsid w:val="00D17098"/>
    <w:rsid w:val="00D25999"/>
    <w:rsid w:val="00D26694"/>
    <w:rsid w:val="00D27872"/>
    <w:rsid w:val="00D300BF"/>
    <w:rsid w:val="00D30441"/>
    <w:rsid w:val="00D30B09"/>
    <w:rsid w:val="00D31B04"/>
    <w:rsid w:val="00D33F69"/>
    <w:rsid w:val="00D34452"/>
    <w:rsid w:val="00D351EA"/>
    <w:rsid w:val="00D37420"/>
    <w:rsid w:val="00D40234"/>
    <w:rsid w:val="00D4279F"/>
    <w:rsid w:val="00D43403"/>
    <w:rsid w:val="00D44ADA"/>
    <w:rsid w:val="00D5244C"/>
    <w:rsid w:val="00D54770"/>
    <w:rsid w:val="00D62E71"/>
    <w:rsid w:val="00D65F2C"/>
    <w:rsid w:val="00D65FDF"/>
    <w:rsid w:val="00D6744E"/>
    <w:rsid w:val="00D677CC"/>
    <w:rsid w:val="00D71545"/>
    <w:rsid w:val="00D71F0F"/>
    <w:rsid w:val="00D72E68"/>
    <w:rsid w:val="00D740CA"/>
    <w:rsid w:val="00D74205"/>
    <w:rsid w:val="00D77139"/>
    <w:rsid w:val="00D84275"/>
    <w:rsid w:val="00D84CEC"/>
    <w:rsid w:val="00D85728"/>
    <w:rsid w:val="00D923EC"/>
    <w:rsid w:val="00D939B3"/>
    <w:rsid w:val="00D95488"/>
    <w:rsid w:val="00DA204E"/>
    <w:rsid w:val="00DA36EF"/>
    <w:rsid w:val="00DA4973"/>
    <w:rsid w:val="00DA71A4"/>
    <w:rsid w:val="00DB1FB2"/>
    <w:rsid w:val="00DB22C6"/>
    <w:rsid w:val="00DB5D30"/>
    <w:rsid w:val="00DB5DD2"/>
    <w:rsid w:val="00DB7164"/>
    <w:rsid w:val="00DB741B"/>
    <w:rsid w:val="00DB79D7"/>
    <w:rsid w:val="00DC33CC"/>
    <w:rsid w:val="00DC55D7"/>
    <w:rsid w:val="00DC7474"/>
    <w:rsid w:val="00DD0ADC"/>
    <w:rsid w:val="00DD0CC6"/>
    <w:rsid w:val="00DD4E44"/>
    <w:rsid w:val="00DD555A"/>
    <w:rsid w:val="00DD78DA"/>
    <w:rsid w:val="00DD7F43"/>
    <w:rsid w:val="00DE2293"/>
    <w:rsid w:val="00DE2F27"/>
    <w:rsid w:val="00DF2997"/>
    <w:rsid w:val="00DF46A8"/>
    <w:rsid w:val="00DF484C"/>
    <w:rsid w:val="00E00168"/>
    <w:rsid w:val="00E02D18"/>
    <w:rsid w:val="00E0675A"/>
    <w:rsid w:val="00E07D14"/>
    <w:rsid w:val="00E10DA8"/>
    <w:rsid w:val="00E116BE"/>
    <w:rsid w:val="00E1270C"/>
    <w:rsid w:val="00E23212"/>
    <w:rsid w:val="00E2324F"/>
    <w:rsid w:val="00E23B7A"/>
    <w:rsid w:val="00E24240"/>
    <w:rsid w:val="00E25BA6"/>
    <w:rsid w:val="00E3000A"/>
    <w:rsid w:val="00E30726"/>
    <w:rsid w:val="00E32920"/>
    <w:rsid w:val="00E34FB9"/>
    <w:rsid w:val="00E35CDA"/>
    <w:rsid w:val="00E37BBD"/>
    <w:rsid w:val="00E43DA1"/>
    <w:rsid w:val="00E46E26"/>
    <w:rsid w:val="00E47E45"/>
    <w:rsid w:val="00E55A15"/>
    <w:rsid w:val="00E55D2E"/>
    <w:rsid w:val="00E55F25"/>
    <w:rsid w:val="00E562FD"/>
    <w:rsid w:val="00E573B7"/>
    <w:rsid w:val="00E6089D"/>
    <w:rsid w:val="00E72327"/>
    <w:rsid w:val="00E73FA7"/>
    <w:rsid w:val="00E74D0B"/>
    <w:rsid w:val="00E91DA6"/>
    <w:rsid w:val="00E92BB4"/>
    <w:rsid w:val="00E95D64"/>
    <w:rsid w:val="00E9776C"/>
    <w:rsid w:val="00E97F5B"/>
    <w:rsid w:val="00EA03D6"/>
    <w:rsid w:val="00EA1860"/>
    <w:rsid w:val="00EA35A8"/>
    <w:rsid w:val="00EA5B59"/>
    <w:rsid w:val="00EA7A12"/>
    <w:rsid w:val="00EB024A"/>
    <w:rsid w:val="00EB4062"/>
    <w:rsid w:val="00EB761C"/>
    <w:rsid w:val="00EB7638"/>
    <w:rsid w:val="00EC1BB3"/>
    <w:rsid w:val="00EC6C73"/>
    <w:rsid w:val="00EC7BC3"/>
    <w:rsid w:val="00ED7600"/>
    <w:rsid w:val="00ED7879"/>
    <w:rsid w:val="00EE45BD"/>
    <w:rsid w:val="00EF051E"/>
    <w:rsid w:val="00EF076F"/>
    <w:rsid w:val="00EF2A3E"/>
    <w:rsid w:val="00EF2A70"/>
    <w:rsid w:val="00EF4298"/>
    <w:rsid w:val="00EF6F14"/>
    <w:rsid w:val="00F02DDB"/>
    <w:rsid w:val="00F03FA3"/>
    <w:rsid w:val="00F04267"/>
    <w:rsid w:val="00F04A29"/>
    <w:rsid w:val="00F05949"/>
    <w:rsid w:val="00F059CC"/>
    <w:rsid w:val="00F0618E"/>
    <w:rsid w:val="00F0631B"/>
    <w:rsid w:val="00F1362C"/>
    <w:rsid w:val="00F161C4"/>
    <w:rsid w:val="00F204D6"/>
    <w:rsid w:val="00F248CA"/>
    <w:rsid w:val="00F2621F"/>
    <w:rsid w:val="00F304CB"/>
    <w:rsid w:val="00F3245E"/>
    <w:rsid w:val="00F36EC5"/>
    <w:rsid w:val="00F41642"/>
    <w:rsid w:val="00F41D55"/>
    <w:rsid w:val="00F51088"/>
    <w:rsid w:val="00F60CC5"/>
    <w:rsid w:val="00F63022"/>
    <w:rsid w:val="00F706EF"/>
    <w:rsid w:val="00F724C8"/>
    <w:rsid w:val="00F73A1A"/>
    <w:rsid w:val="00F76141"/>
    <w:rsid w:val="00F824F5"/>
    <w:rsid w:val="00F904DF"/>
    <w:rsid w:val="00F919B2"/>
    <w:rsid w:val="00FA3E76"/>
    <w:rsid w:val="00FA5470"/>
    <w:rsid w:val="00FB1411"/>
    <w:rsid w:val="00FB5E51"/>
    <w:rsid w:val="00FC0481"/>
    <w:rsid w:val="00FC29B9"/>
    <w:rsid w:val="00FC37BB"/>
    <w:rsid w:val="00FC37F7"/>
    <w:rsid w:val="00FC5F79"/>
    <w:rsid w:val="00FC6FD3"/>
    <w:rsid w:val="00FD1752"/>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EE2FED6F-027A-4BEF-A84E-2A275F9B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locked/>
    <w:rsid w:val="00AF3FAC"/>
  </w:style>
  <w:style w:type="paragraph" w:customStyle="1" w:styleId="B2">
    <w:name w:val="B2"/>
    <w:basedOn w:val="Normal"/>
    <w:link w:val="B2Char"/>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765615045">
          <w:marLeft w:val="547"/>
          <w:marRight w:val="0"/>
          <w:marTop w:val="86"/>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45613262">
          <w:marLeft w:val="252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sChild>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2075884237">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058549993">
          <w:marLeft w:val="1166"/>
          <w:marRight w:val="0"/>
          <w:marTop w:val="134"/>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963803623">
          <w:marLeft w:val="547"/>
          <w:marRight w:val="0"/>
          <w:marTop w:val="154"/>
          <w:marBottom w:val="0"/>
          <w:divBdr>
            <w:top w:val="none" w:sz="0" w:space="0" w:color="auto"/>
            <w:left w:val="none" w:sz="0" w:space="0" w:color="auto"/>
            <w:bottom w:val="none" w:sz="0" w:space="0" w:color="auto"/>
            <w:right w:val="none" w:sz="0" w:space="0" w:color="auto"/>
          </w:divBdr>
        </w:div>
        <w:div w:id="189143825">
          <w:marLeft w:val="1166"/>
          <w:marRight w:val="0"/>
          <w:marTop w:val="134"/>
          <w:marBottom w:val="0"/>
          <w:divBdr>
            <w:top w:val="none" w:sz="0" w:space="0" w:color="auto"/>
            <w:left w:val="none" w:sz="0" w:space="0" w:color="auto"/>
            <w:bottom w:val="none" w:sz="0" w:space="0" w:color="auto"/>
            <w:right w:val="none" w:sz="0" w:space="0" w:color="auto"/>
          </w:divBdr>
        </w:div>
      </w:divsChild>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2092584564">
          <w:marLeft w:val="547"/>
          <w:marRight w:val="0"/>
          <w:marTop w:val="77"/>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b12fb0ad334aa3ae21f2dec92902ab6">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a67797a5f2b2e56ad23581d855ef85"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26DAF5B8-ACB6-4D4E-BC67-74E27AC52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5</cp:revision>
  <dcterms:created xsi:type="dcterms:W3CDTF">2021-08-06T08:00:00Z</dcterms:created>
  <dcterms:modified xsi:type="dcterms:W3CDTF">2021-08-06T14:06:00Z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